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t>201</w:t>
      </w:r>
      <w:r>
        <w:rPr>
          <w:rFonts w:hint="eastAsia"/>
        </w:rPr>
        <w:t>9</w:t>
      </w:r>
      <w:r>
        <w:t>年度国家</w:t>
      </w:r>
      <w:r>
        <w:rPr>
          <w:rFonts w:hint="eastAsia"/>
        </w:rPr>
        <w:t>科学技术奖提名公示内容</w:t>
      </w:r>
    </w:p>
    <w:p>
      <w:pPr>
        <w:pStyle w:val="3"/>
      </w:pPr>
      <w:r>
        <w:rPr>
          <w:rFonts w:hint="eastAsia"/>
        </w:rPr>
        <w:t>一、</w:t>
      </w:r>
      <w:r>
        <w:t>项目名称</w:t>
      </w:r>
    </w:p>
    <w:p>
      <w:pPr>
        <w:rPr>
          <w:rFonts w:hint="eastAsia"/>
        </w:rPr>
      </w:pPr>
      <w:r>
        <w:rPr>
          <w:rFonts w:hint="eastAsia"/>
        </w:rPr>
        <w:t>地表水热关键参数热红外遥感反演理论与方法</w:t>
      </w:r>
    </w:p>
    <w:p>
      <w:pPr>
        <w:pStyle w:val="3"/>
      </w:pPr>
      <w:r>
        <w:rPr>
          <w:rFonts w:hint="eastAsia"/>
        </w:rPr>
        <w:t>二、提名者及提名意见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rPr>
      </w:pPr>
      <w:r>
        <w:rPr>
          <w:rFonts w:hint="eastAsia"/>
          <w:b/>
          <w:bCs/>
          <w:lang w:val="en-US" w:eastAsia="zh-CN"/>
        </w:rPr>
        <w:t>提名意见：</w:t>
      </w:r>
      <w:r>
        <w:rPr>
          <w:rFonts w:hint="eastAsia"/>
        </w:rPr>
        <w:t>我部认真审阅了该项目提名书及附件材料，确认全部材料真实有效，相关信息均符合国家科学技术奖励工作办公室的填写要求。</w:t>
      </w:r>
    </w:p>
    <w:p>
      <w:pPr>
        <w:rPr>
          <w:rFonts w:hint="eastAsia"/>
        </w:rPr>
      </w:pPr>
      <w:r>
        <w:rPr>
          <w:rFonts w:hint="eastAsia"/>
        </w:rPr>
        <w:t>地表水热关键参数热红外遥感反演与验证是遥感科学界公认的重大难题。针对这一难题，该项目首创了地表净辐射遥感反演方法、</w:t>
      </w:r>
      <w:r>
        <w:rPr>
          <w:rFonts w:hint="eastAsia" w:ascii="仿宋" w:hAnsi="仿宋" w:eastAsia="仿宋"/>
          <w:lang w:eastAsia="zh-CN"/>
        </w:rPr>
        <w:t>“</w:t>
      </w:r>
      <w:r>
        <w:rPr>
          <w:rFonts w:hint="eastAsia"/>
        </w:rPr>
        <w:t>通用分裂窗</w:t>
      </w:r>
      <w:r>
        <w:rPr>
          <w:rFonts w:hint="eastAsia" w:ascii="仿宋" w:hAnsi="仿宋" w:eastAsia="仿宋"/>
          <w:lang w:eastAsia="zh-CN"/>
        </w:rPr>
        <w:t>”</w:t>
      </w:r>
      <w:r>
        <w:rPr>
          <w:rFonts w:hint="eastAsia"/>
        </w:rPr>
        <w:t>地表温度反演方法、地表温度-植被覆盖度特征空间的</w:t>
      </w:r>
      <w:r>
        <w:rPr>
          <w:rFonts w:hint="eastAsia" w:ascii="仿宋" w:hAnsi="仿宋" w:eastAsia="仿宋"/>
          <w:lang w:eastAsia="zh-CN"/>
        </w:rPr>
        <w:t>“</w:t>
      </w:r>
      <w:r>
        <w:rPr>
          <w:rFonts w:hint="eastAsia"/>
        </w:rPr>
        <w:t>干湿边自动确定法</w:t>
      </w:r>
      <w:r>
        <w:rPr>
          <w:rFonts w:hint="eastAsia" w:ascii="仿宋" w:hAnsi="仿宋" w:eastAsia="仿宋"/>
          <w:lang w:eastAsia="zh-CN"/>
        </w:rPr>
        <w:t>”</w:t>
      </w:r>
      <w:r>
        <w:rPr>
          <w:rFonts w:hint="eastAsia"/>
        </w:rPr>
        <w:t>以及混合像元土壤蒸发/植被蒸腾分解的</w:t>
      </w:r>
      <w:r>
        <w:rPr>
          <w:rFonts w:hint="eastAsia" w:ascii="仿宋" w:hAnsi="仿宋" w:eastAsia="仿宋"/>
          <w:lang w:eastAsia="zh-CN"/>
        </w:rPr>
        <w:t>“</w:t>
      </w:r>
      <w:r>
        <w:rPr>
          <w:rFonts w:hint="eastAsia"/>
        </w:rPr>
        <w:t>两段分离法</w:t>
      </w:r>
      <w:r>
        <w:rPr>
          <w:rFonts w:hint="eastAsia" w:ascii="仿宋" w:hAnsi="仿宋" w:eastAsia="仿宋"/>
          <w:lang w:eastAsia="zh-CN"/>
        </w:rPr>
        <w:t>”</w:t>
      </w:r>
      <w:r>
        <w:rPr>
          <w:rFonts w:hint="eastAsia"/>
        </w:rPr>
        <w:t>。项目研究成果成功应用于中国风云卫星数据的地表温度反演和全国农业墒情监测。8篇代表性论文他引1217次，其中SCI他引888次。项目创新了地表水热关键参数热红外定量遥感反演理论与方法，推动了遥感科学的发展。</w:t>
      </w:r>
    </w:p>
    <w:p>
      <w:pPr>
        <w:rPr>
          <w:rFonts w:hint="eastAsia" w:ascii="仿宋" w:hAnsi="仿宋" w:eastAsia="仿宋" w:cs="仿宋"/>
          <w:bCs/>
          <w:sz w:val="32"/>
          <w:szCs w:val="32"/>
        </w:rPr>
      </w:pPr>
      <w:r>
        <w:rPr>
          <w:rFonts w:hint="eastAsia" w:ascii="仿宋" w:hAnsi="仿宋" w:eastAsia="仿宋" w:cs="仿宋"/>
          <w:bCs/>
          <w:spacing w:val="2"/>
          <w:sz w:val="32"/>
          <w:szCs w:val="32"/>
        </w:rPr>
        <w:t>提名该项目为</w:t>
      </w:r>
      <w:r>
        <w:rPr>
          <w:rFonts w:hint="eastAsia" w:ascii="仿宋" w:hAnsi="仿宋" w:eastAsia="仿宋" w:cs="仿宋"/>
          <w:bCs/>
          <w:sz w:val="32"/>
          <w:szCs w:val="32"/>
        </w:rPr>
        <w:t>国家自然科学奖二等奖。</w:t>
      </w:r>
    </w:p>
    <w:p>
      <w:pPr>
        <w:pStyle w:val="3"/>
      </w:pPr>
      <w:r>
        <w:t>三、项目简介</w:t>
      </w:r>
    </w:p>
    <w:p>
      <w:r>
        <w:rPr>
          <w:rFonts w:hint="eastAsia"/>
        </w:rPr>
        <w:t>地表温度、净辐射、蒸散发等地表水热关键参数是研究地球表面能量平衡和水分循环的关键要素，也是水文学、气象学、农学、地学等研究领域广泛使用</w:t>
      </w:r>
      <w:r>
        <w:t>的基本物理量</w:t>
      </w:r>
      <w:r>
        <w:rPr>
          <w:rFonts w:hint="eastAsia"/>
        </w:rPr>
        <w:t>。项目以遥感辐射传输机理为基础，按照</w:t>
      </w:r>
      <w:r>
        <w:rPr>
          <w:rFonts w:hint="eastAsia" w:ascii="仿宋" w:hAnsi="仿宋" w:eastAsia="仿宋"/>
          <w:lang w:eastAsia="zh-CN"/>
        </w:rPr>
        <w:t>“</w:t>
      </w:r>
      <w:r>
        <w:rPr>
          <w:rFonts w:hint="eastAsia"/>
        </w:rPr>
        <w:t>机理揭示—方法创新—模型构建</w:t>
      </w:r>
      <w:r>
        <w:rPr>
          <w:rFonts w:hint="eastAsia" w:ascii="仿宋" w:hAnsi="仿宋" w:eastAsia="仿宋"/>
          <w:lang w:eastAsia="zh-CN"/>
        </w:rPr>
        <w:t>”</w:t>
      </w:r>
      <w:r>
        <w:rPr>
          <w:rFonts w:hint="eastAsia"/>
        </w:rPr>
        <w:t>的研究路线，系统开展了地表温度、地表净辐射及蒸散发的热红外遥感反演理论与方法研究，重点突破了</w:t>
      </w:r>
      <w:r>
        <w:rPr>
          <w:rFonts w:hint="eastAsia" w:ascii="仿宋" w:hAnsi="仿宋" w:eastAsia="仿宋"/>
          <w:lang w:eastAsia="zh-CN"/>
        </w:rPr>
        <w:t>“</w:t>
      </w:r>
      <w:r>
        <w:rPr>
          <w:rFonts w:hint="eastAsia"/>
        </w:rPr>
        <w:t>大气效应校正</w:t>
      </w:r>
      <w:r>
        <w:t>、</w:t>
      </w:r>
      <w:r>
        <w:rPr>
          <w:rFonts w:hint="eastAsia"/>
        </w:rPr>
        <w:t>病态</w:t>
      </w:r>
      <w:r>
        <w:t>反演、全遥感建模</w:t>
      </w:r>
      <w:r>
        <w:rPr>
          <w:rFonts w:hint="eastAsia" w:ascii="仿宋" w:hAnsi="仿宋" w:eastAsia="仿宋"/>
          <w:lang w:eastAsia="zh-CN"/>
        </w:rPr>
        <w:t>”</w:t>
      </w:r>
      <w:r>
        <w:rPr>
          <w:rFonts w:hint="eastAsia"/>
        </w:rPr>
        <w:t>三大瓶颈问题，在国际上引领了热红外遥感研究的发展方向，赢得了国际同行的广泛认可。主要发现点包括：</w:t>
      </w:r>
    </w:p>
    <w:p>
      <w:pPr>
        <w:numPr>
          <w:ilvl w:val="0"/>
          <w:numId w:val="0"/>
        </w:numPr>
        <w:ind w:firstLine="643" w:firstLineChars="200"/>
        <w:rPr>
          <w:rFonts w:hint="eastAsia"/>
        </w:rPr>
      </w:pPr>
      <w:r>
        <w:rPr>
          <w:rFonts w:hint="eastAsia"/>
          <w:b/>
          <w:bCs/>
          <w:lang w:val="en-US" w:eastAsia="zh-CN"/>
        </w:rPr>
        <w:t>1.</w:t>
      </w:r>
      <w:r>
        <w:rPr>
          <w:rFonts w:hint="eastAsia"/>
          <w:lang w:val="en-US" w:eastAsia="zh-CN"/>
        </w:rPr>
        <w:t xml:space="preserve"> </w:t>
      </w:r>
      <w:r>
        <w:rPr>
          <w:rFonts w:hint="eastAsia"/>
          <w:b/>
          <w:bCs/>
        </w:rPr>
        <w:t>率先提出了地表温度-植被覆盖度特征空间的</w:t>
      </w:r>
      <w:r>
        <w:rPr>
          <w:rFonts w:hint="eastAsia" w:ascii="仿宋" w:hAnsi="仿宋" w:eastAsia="仿宋"/>
          <w:b/>
          <w:bCs/>
          <w:lang w:eastAsia="zh-CN"/>
        </w:rPr>
        <w:t>“</w:t>
      </w:r>
      <w:r>
        <w:rPr>
          <w:rFonts w:hint="eastAsia"/>
          <w:b/>
          <w:bCs/>
        </w:rPr>
        <w:t>干湿边自动确定法</w:t>
      </w:r>
      <w:r>
        <w:rPr>
          <w:rFonts w:hint="eastAsia" w:ascii="仿宋" w:hAnsi="仿宋" w:eastAsia="仿宋"/>
          <w:b/>
          <w:bCs/>
          <w:lang w:eastAsia="zh-CN"/>
        </w:rPr>
        <w:t>”</w:t>
      </w:r>
      <w:r>
        <w:rPr>
          <w:rFonts w:hint="eastAsia"/>
          <w:b/>
          <w:bCs/>
        </w:rPr>
        <w:t>，首创了混合像元土壤蒸发与植被蒸腾分解的</w:t>
      </w:r>
      <w:r>
        <w:rPr>
          <w:rFonts w:hint="eastAsia" w:ascii="仿宋" w:hAnsi="仿宋" w:eastAsia="仿宋"/>
          <w:b/>
          <w:bCs/>
          <w:lang w:eastAsia="zh-CN"/>
        </w:rPr>
        <w:t>“</w:t>
      </w:r>
      <w:r>
        <w:rPr>
          <w:rFonts w:hint="eastAsia"/>
          <w:b/>
          <w:bCs/>
        </w:rPr>
        <w:t>两段分离法</w:t>
      </w:r>
      <w:r>
        <w:rPr>
          <w:rFonts w:hint="eastAsia" w:ascii="仿宋" w:hAnsi="仿宋" w:eastAsia="仿宋"/>
          <w:b/>
          <w:bCs/>
          <w:lang w:eastAsia="zh-CN"/>
        </w:rPr>
        <w:t>”</w:t>
      </w:r>
      <w:r>
        <w:rPr>
          <w:rFonts w:hint="eastAsia"/>
          <w:b/>
          <w:bCs/>
        </w:rPr>
        <w:t>全遥感模型。</w:t>
      </w:r>
      <w:r>
        <w:rPr>
          <w:rFonts w:hint="eastAsia"/>
        </w:rPr>
        <w:t>摆脱了传统方法需要近地面气象数据辅助的束缚，解决了传统方法对表层与根区土壤水分变化的解译不合理的问题，实现了混合像元土壤蒸发与植被蒸腾的分离，降低反演误差约40%，且使蒸散发的遥感估算能力由地面资料充足地区拓展至资料缺乏或无资料地区。</w:t>
      </w:r>
    </w:p>
    <w:p>
      <w:pPr>
        <w:rPr>
          <w:rFonts w:ascii="仿宋" w:hAnsi="仿宋"/>
          <w:sz w:val="32"/>
          <w:szCs w:val="32"/>
        </w:rPr>
      </w:pPr>
      <w:r>
        <w:rPr>
          <w:rFonts w:hint="eastAsia"/>
          <w:b/>
          <w:bCs/>
          <w:lang w:val="en-US" w:eastAsia="zh-CN"/>
        </w:rPr>
        <w:t>2.</w:t>
      </w:r>
      <w:r>
        <w:rPr>
          <w:rFonts w:hint="eastAsia"/>
          <w:lang w:val="en-US" w:eastAsia="zh-CN"/>
        </w:rPr>
        <w:t xml:space="preserve"> </w:t>
      </w:r>
      <w:r>
        <w:rPr>
          <w:rFonts w:ascii="仿宋" w:hAnsi="仿宋"/>
          <w:b/>
          <w:sz w:val="32"/>
          <w:szCs w:val="32"/>
        </w:rPr>
        <w:t>创建了地表温度遥感反演的</w:t>
      </w:r>
      <w:r>
        <w:rPr>
          <w:rFonts w:hint="eastAsia" w:ascii="仿宋" w:hAnsi="仿宋" w:eastAsia="仿宋"/>
          <w:b/>
          <w:sz w:val="32"/>
          <w:szCs w:val="32"/>
          <w:lang w:eastAsia="zh-CN"/>
        </w:rPr>
        <w:t>“</w:t>
      </w:r>
      <w:r>
        <w:rPr>
          <w:rFonts w:ascii="仿宋" w:hAnsi="仿宋"/>
          <w:b/>
          <w:sz w:val="32"/>
          <w:szCs w:val="32"/>
        </w:rPr>
        <w:t>通用分裂窗</w:t>
      </w:r>
      <w:r>
        <w:rPr>
          <w:rFonts w:hint="eastAsia" w:ascii="仿宋" w:hAnsi="仿宋" w:eastAsia="仿宋"/>
          <w:b/>
          <w:sz w:val="32"/>
          <w:szCs w:val="32"/>
          <w:lang w:eastAsia="zh-CN"/>
        </w:rPr>
        <w:t>”</w:t>
      </w:r>
      <w:r>
        <w:rPr>
          <w:rFonts w:ascii="仿宋" w:hAnsi="仿宋"/>
          <w:b/>
          <w:sz w:val="32"/>
          <w:szCs w:val="32"/>
        </w:rPr>
        <w:t>模型，已成功应用于我国新一代风云系列气象卫星数据地表温度</w:t>
      </w:r>
      <w:r>
        <w:rPr>
          <w:rFonts w:hint="eastAsia" w:ascii="仿宋" w:hAnsi="仿宋"/>
          <w:b/>
          <w:sz w:val="32"/>
          <w:szCs w:val="32"/>
        </w:rPr>
        <w:t>产品</w:t>
      </w:r>
      <w:r>
        <w:rPr>
          <w:rFonts w:ascii="仿宋" w:hAnsi="仿宋"/>
          <w:b/>
          <w:sz w:val="32"/>
          <w:szCs w:val="32"/>
        </w:rPr>
        <w:t>的</w:t>
      </w:r>
      <w:r>
        <w:rPr>
          <w:rFonts w:hint="eastAsia" w:ascii="仿宋" w:hAnsi="仿宋"/>
          <w:b/>
          <w:sz w:val="32"/>
          <w:szCs w:val="32"/>
        </w:rPr>
        <w:t>生产。</w:t>
      </w:r>
      <w:r>
        <w:rPr>
          <w:rFonts w:hint="eastAsia"/>
        </w:rPr>
        <w:t>提出了将地表比辐射率和大气水汽含量分组估算出的地表温度初值代替空气温度作为模型输入参数，</w:t>
      </w:r>
      <w:r>
        <w:t>突破了</w:t>
      </w:r>
      <w:r>
        <w:rPr>
          <w:rFonts w:hint="eastAsia"/>
        </w:rPr>
        <w:t>国际</w:t>
      </w:r>
      <w:r>
        <w:t>上广泛使用的</w:t>
      </w:r>
      <w:r>
        <w:rPr>
          <w:rFonts w:hint="eastAsia" w:ascii="仿宋" w:hAnsi="仿宋" w:eastAsia="仿宋"/>
          <w:lang w:eastAsia="zh-CN"/>
        </w:rPr>
        <w:t>“</w:t>
      </w:r>
      <w:r>
        <w:rPr>
          <w:rFonts w:hint="eastAsia"/>
        </w:rPr>
        <w:t>局部分裂窗</w:t>
      </w:r>
      <w:r>
        <w:rPr>
          <w:rFonts w:hint="eastAsia" w:ascii="仿宋" w:hAnsi="仿宋" w:eastAsia="仿宋"/>
          <w:lang w:eastAsia="zh-CN"/>
        </w:rPr>
        <w:t>”</w:t>
      </w:r>
      <w:r>
        <w:rPr>
          <w:rFonts w:hint="eastAsia"/>
        </w:rPr>
        <w:t>法</w:t>
      </w:r>
      <w:r>
        <w:t>需要已知近地面空气温度的局限；</w:t>
      </w:r>
      <w:r>
        <w:rPr>
          <w:rFonts w:hint="eastAsia"/>
        </w:rPr>
        <w:t>在高水汽含量情况下，提出了利用非线性拟合代替已有的线性近似的思路，提高了地表温度的反演精度，将温度</w:t>
      </w:r>
      <w:r>
        <w:t>反演误差由2.5度降低到1</w:t>
      </w:r>
      <w:r>
        <w:rPr>
          <w:rFonts w:hint="eastAsia"/>
          <w:lang w:val="en-US" w:eastAsia="zh-CN"/>
        </w:rPr>
        <w:t xml:space="preserve"> </w:t>
      </w:r>
      <w:r>
        <w:t>度</w:t>
      </w:r>
      <w:r>
        <w:rPr>
          <w:rFonts w:hint="eastAsia"/>
        </w:rPr>
        <w:t>以内</w:t>
      </w:r>
      <w:r>
        <w:t>。</w:t>
      </w:r>
    </w:p>
    <w:p>
      <w:pPr>
        <w:rPr>
          <w:rFonts w:hint="eastAsia"/>
        </w:rPr>
      </w:pPr>
      <w:r>
        <w:rPr>
          <w:rFonts w:hint="eastAsia"/>
          <w:b/>
          <w:bCs/>
          <w:lang w:val="en-US" w:eastAsia="zh-CN"/>
        </w:rPr>
        <w:t>3.</w:t>
      </w:r>
      <w:r>
        <w:rPr>
          <w:rFonts w:hint="eastAsia"/>
          <w:lang w:val="en-US" w:eastAsia="zh-CN"/>
        </w:rPr>
        <w:t xml:space="preserve"> </w:t>
      </w:r>
      <w:r>
        <w:rPr>
          <w:rFonts w:hint="eastAsia" w:ascii="仿宋" w:hAnsi="仿宋"/>
          <w:b/>
          <w:sz w:val="32"/>
          <w:szCs w:val="32"/>
        </w:rPr>
        <w:t>提出了仅利用大气顶部多波段遥感数据直接反演地表净辐射的新方法。</w:t>
      </w:r>
      <w:r>
        <w:rPr>
          <w:rFonts w:hint="eastAsia"/>
        </w:rPr>
        <w:t>突破了已有地表净辐射遥感反演需要已知卫星过境时刻大气廓线数据的局限，创建了仅利用大气顶部遥感观测数据直接反演地表短波净辐射的</w:t>
      </w:r>
      <w:r>
        <w:rPr>
          <w:rFonts w:hint="eastAsia" w:ascii="仿宋" w:hAnsi="仿宋" w:eastAsia="仿宋"/>
          <w:lang w:eastAsia="zh-CN"/>
        </w:rPr>
        <w:t>“</w:t>
      </w:r>
      <w:r>
        <w:rPr>
          <w:rFonts w:hint="eastAsia"/>
        </w:rPr>
        <w:t>直接辐亮度法</w:t>
      </w:r>
      <w:r>
        <w:rPr>
          <w:rFonts w:hint="eastAsia" w:ascii="仿宋" w:hAnsi="仿宋" w:eastAsia="仿宋"/>
          <w:lang w:eastAsia="zh-CN"/>
        </w:rPr>
        <w:t>”</w:t>
      </w:r>
      <w:r>
        <w:rPr>
          <w:rFonts w:hint="eastAsia"/>
        </w:rPr>
        <w:t>和直接反演大气下行辐射的</w:t>
      </w:r>
      <w:r>
        <w:rPr>
          <w:rFonts w:hint="eastAsia" w:ascii="仿宋" w:hAnsi="仿宋" w:eastAsia="仿宋"/>
          <w:lang w:eastAsia="zh-CN"/>
        </w:rPr>
        <w:t>“</w:t>
      </w:r>
      <w:r>
        <w:rPr>
          <w:rFonts w:hint="eastAsia"/>
        </w:rPr>
        <w:t>热红外波段权重</w:t>
      </w:r>
      <w:r>
        <w:rPr>
          <w:rFonts w:hint="eastAsia" w:ascii="仿宋" w:hAnsi="仿宋" w:eastAsia="仿宋"/>
          <w:lang w:eastAsia="zh-CN"/>
        </w:rPr>
        <w:t>”</w:t>
      </w:r>
      <w:r>
        <w:rPr>
          <w:rFonts w:hint="eastAsia"/>
        </w:rPr>
        <w:t>法，显著简化了计算流程，减少了误差来源，提高了反演精度，使地表净辐射的遥感反演误差从～50 W/m</w:t>
      </w:r>
      <w:r>
        <w:rPr>
          <w:rFonts w:hint="eastAsia"/>
          <w:vertAlign w:val="superscript"/>
        </w:rPr>
        <w:t>2</w:t>
      </w:r>
      <w:r>
        <w:rPr>
          <w:rFonts w:hint="eastAsia"/>
        </w:rPr>
        <w:t>降低到～30 W/m</w:t>
      </w:r>
      <w:r>
        <w:rPr>
          <w:rFonts w:hint="eastAsia"/>
          <w:vertAlign w:val="superscript"/>
        </w:rPr>
        <w:t>2</w:t>
      </w:r>
      <w:r>
        <w:rPr>
          <w:rFonts w:hint="eastAsia"/>
        </w:rPr>
        <w:t>。</w:t>
      </w:r>
    </w:p>
    <w:p>
      <w:pPr>
        <w:rPr>
          <w:rFonts w:hint="eastAsia"/>
        </w:rPr>
      </w:pPr>
      <w:r>
        <w:rPr>
          <w:rFonts w:hint="eastAsia"/>
          <w:b/>
          <w:bCs/>
        </w:rPr>
        <w:t>项目取得了一批有重大国际影响力的原创性科研成果，并得到广泛应用。</w:t>
      </w:r>
      <w:r>
        <w:rPr>
          <w:rFonts w:hint="eastAsia"/>
        </w:rPr>
        <w:t>8篇代表性论文均发表在本领域权威刊物上，迄今共被他引1217次，SCI他引888次。4篇代表性论文为基本科学指标（ESI）数据库高被引论文（Top 1%）。成果被国家卫星气象中心和农业部发展计划司采用，用于我国风云系列卫星数据地表温度遥感反演产品的生产和全国农业墒情遥感监测。同时，项目培养了一支国际一流的科研团队，其中第一完成人获国家杰出青年科学基金、法国功勋与奉献金质奖章和法国学术棕榈骑士勋章，2017年当选为欧洲科学院院士，被遥感权威期刊IEEE TGRS和Remote Sensing聘为副主编，并被《2015研究前沿》指明为地球科学领域新兴前沿</w:t>
      </w:r>
      <w:r>
        <w:rPr>
          <w:rFonts w:hint="eastAsia" w:ascii="仿宋" w:hAnsi="仿宋" w:eastAsia="仿宋"/>
          <w:lang w:eastAsia="zh-CN"/>
        </w:rPr>
        <w:t>“</w:t>
      </w:r>
      <w:r>
        <w:rPr>
          <w:rFonts w:hint="eastAsia"/>
        </w:rPr>
        <w:t>卫星反演地表比辐射率研究</w:t>
      </w:r>
      <w:r>
        <w:rPr>
          <w:rFonts w:hint="eastAsia" w:ascii="仿宋" w:hAnsi="仿宋" w:eastAsia="仿宋"/>
          <w:lang w:eastAsia="zh-CN"/>
        </w:rPr>
        <w:t>”</w:t>
      </w:r>
      <w:r>
        <w:rPr>
          <w:rFonts w:hint="eastAsia"/>
        </w:rPr>
        <w:t>方面影响最大的科学家。</w:t>
      </w:r>
    </w:p>
    <w:p>
      <w:pPr>
        <w:pStyle w:val="3"/>
      </w:pPr>
      <w:r>
        <w:rPr>
          <w:rFonts w:hint="eastAsia"/>
        </w:rPr>
        <w:t>四、</w:t>
      </w:r>
      <w:r>
        <w:t>客观评价</w:t>
      </w:r>
    </w:p>
    <w:p>
      <w:r>
        <w:rPr>
          <w:rFonts w:hint="eastAsia"/>
        </w:rPr>
        <w:t>经中科院文献情报中心检索，项目列出的8篇代表性论文他引1217次，其中SCI他引888次。项目的代表性论文1、2、3、7为ESI（Essential Science Indicators）数据库中地球科学领域的高被引论文（1%）（附件19）。项目研究成果被国家农业部发展计划司采用，用于我国风云系列卫星数据地表温度遥感反演产品的生产和全国农业墒情遥感监测（附件26）。由中科院文献情报中心与汤姆森路透旗下的知识产权</w:t>
      </w:r>
      <w:r>
        <w:t>与科技事业部联合发布的《</w:t>
      </w:r>
      <w:bookmarkStart w:id="0" w:name="OLE_LINK12"/>
      <w:bookmarkStart w:id="1" w:name="OLE_LINK13"/>
      <w:r>
        <w:t>2015研究前沿及分析解读</w:t>
      </w:r>
      <w:bookmarkEnd w:id="0"/>
      <w:bookmarkEnd w:id="1"/>
      <w:r>
        <w:t>》指出，</w:t>
      </w:r>
      <w:r>
        <w:rPr>
          <w:rFonts w:hint="eastAsia" w:ascii="仿宋" w:hAnsi="仿宋" w:eastAsia="仿宋"/>
          <w:lang w:eastAsia="zh-CN"/>
        </w:rPr>
        <w:t>“</w:t>
      </w:r>
      <w:r>
        <w:t>卫星反演地表比辐射率研究</w:t>
      </w:r>
      <w:r>
        <w:rPr>
          <w:rFonts w:hint="eastAsia" w:ascii="仿宋" w:hAnsi="仿宋" w:eastAsia="仿宋"/>
          <w:lang w:eastAsia="zh-CN"/>
        </w:rPr>
        <w:t>”</w:t>
      </w:r>
      <w:r>
        <w:t>是地球科学领域的新兴前沿，并评价到：</w:t>
      </w:r>
      <w:r>
        <w:rPr>
          <w:rFonts w:hint="eastAsia" w:ascii="仿宋" w:hAnsi="仿宋" w:eastAsia="仿宋"/>
          <w:lang w:eastAsia="zh-CN"/>
        </w:rPr>
        <w:t>“</w:t>
      </w:r>
      <w:r>
        <w:t>特别值得一提的是，在该新兴前沿中华人科学家的表现特别抢眼，全部4篇核心论文的通讯作者都是华人科学家，其中又以来自中国科学院地理科学与资源所的李召良影响最大</w:t>
      </w:r>
      <w:r>
        <w:rPr>
          <w:rFonts w:hint="eastAsia" w:ascii="仿宋" w:hAnsi="仿宋" w:eastAsia="仿宋"/>
          <w:lang w:eastAsia="zh-CN"/>
        </w:rPr>
        <w:t>”</w:t>
      </w:r>
      <w:r>
        <w:rPr>
          <w:rFonts w:hint="eastAsia"/>
        </w:rPr>
        <w:t>（附件</w:t>
      </w:r>
      <w:r>
        <w:t>27</w:t>
      </w:r>
      <w:r>
        <w:rPr>
          <w:rFonts w:hint="eastAsia"/>
        </w:rPr>
        <w:t>）</w:t>
      </w:r>
      <w:r>
        <w:t>。</w:t>
      </w:r>
    </w:p>
    <w:p>
      <w:pPr>
        <w:rPr>
          <w:b/>
          <w:bCs/>
        </w:rPr>
      </w:pPr>
      <w:r>
        <w:rPr>
          <w:b/>
          <w:bCs/>
        </w:rPr>
        <w:t>1. 对重要科学发现点</w:t>
      </w:r>
      <w:r>
        <w:rPr>
          <w:rFonts w:hint="eastAsia"/>
          <w:b/>
          <w:bCs/>
        </w:rPr>
        <w:t>（</w:t>
      </w:r>
      <w:r>
        <w:rPr>
          <w:b/>
          <w:bCs/>
        </w:rPr>
        <w:t>1）的评价</w:t>
      </w:r>
    </w:p>
    <w:p>
      <w:r>
        <w:rPr>
          <w:rFonts w:hint="eastAsia"/>
        </w:rPr>
        <w:t>法国</w:t>
      </w:r>
      <w:r>
        <w:t>CESBIO研究中心主任研究员Merlin等诸多国际著名科学家撰文指出，</w:t>
      </w:r>
      <w:r>
        <w:rPr>
          <w:rFonts w:hint="eastAsia" w:ascii="仿宋" w:hAnsi="仿宋" w:eastAsia="仿宋"/>
          <w:lang w:eastAsia="zh-CN"/>
        </w:rPr>
        <w:t>“</w:t>
      </w:r>
      <w:r>
        <w:t>干湿边自动确定法</w:t>
      </w:r>
      <w:r>
        <w:rPr>
          <w:rFonts w:hint="eastAsia" w:ascii="仿宋" w:hAnsi="仿宋" w:eastAsia="仿宋"/>
          <w:lang w:eastAsia="zh-CN"/>
        </w:rPr>
        <w:t>”</w:t>
      </w:r>
      <w:r>
        <w:t>具有原创性，可精确确定地表温度-植被</w:t>
      </w:r>
      <w:r>
        <w:rPr>
          <w:rFonts w:hint="eastAsia"/>
        </w:rPr>
        <w:t>覆盖度特征</w:t>
      </w:r>
      <w:r>
        <w:t>空间的干湿边，显著提高了地表蒸散发的反演精度（表1）。</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b/>
          <w:bCs/>
          <w:sz w:val="28"/>
          <w:szCs w:val="28"/>
        </w:rPr>
      </w:pPr>
      <w:r>
        <w:rPr>
          <w:rFonts w:hint="eastAsia"/>
          <w:b/>
          <w:bCs/>
          <w:sz w:val="28"/>
          <w:szCs w:val="28"/>
        </w:rPr>
        <w:t>表1. 对</w:t>
      </w:r>
      <w:r>
        <w:rPr>
          <w:rFonts w:hint="eastAsia" w:ascii="仿宋" w:hAnsi="仿宋" w:eastAsia="仿宋"/>
          <w:b/>
          <w:bCs/>
          <w:sz w:val="28"/>
          <w:szCs w:val="28"/>
          <w:lang w:eastAsia="zh-CN"/>
        </w:rPr>
        <w:t>“</w:t>
      </w:r>
      <w:r>
        <w:rPr>
          <w:rFonts w:hint="eastAsia"/>
          <w:b/>
          <w:bCs/>
          <w:sz w:val="28"/>
          <w:szCs w:val="28"/>
        </w:rPr>
        <w:t>干湿边自动确定法</w:t>
      </w:r>
      <w:r>
        <w:rPr>
          <w:rFonts w:hint="eastAsia" w:ascii="仿宋" w:hAnsi="仿宋" w:eastAsia="仿宋"/>
          <w:b/>
          <w:bCs/>
          <w:sz w:val="28"/>
          <w:szCs w:val="28"/>
          <w:lang w:eastAsia="zh-CN"/>
        </w:rPr>
        <w:t>”</w:t>
      </w:r>
      <w:r>
        <w:rPr>
          <w:rFonts w:hint="eastAsia"/>
          <w:b/>
          <w:bCs/>
          <w:sz w:val="28"/>
          <w:szCs w:val="28"/>
        </w:rPr>
        <w:t>的主要代表性评价</w:t>
      </w:r>
    </w:p>
    <w:tbl>
      <w:tblPr>
        <w:tblStyle w:val="12"/>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9"/>
        <w:gridCol w:w="1520"/>
        <w:gridCol w:w="3447"/>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b/>
                <w:bCs/>
                <w:sz w:val="24"/>
                <w:szCs w:val="24"/>
              </w:rPr>
              <w:t>作者/机构</w:t>
            </w:r>
          </w:p>
        </w:tc>
        <w:tc>
          <w:tcPr>
            <w:tcW w:w="15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b/>
                <w:bCs/>
                <w:sz w:val="24"/>
                <w:szCs w:val="24"/>
              </w:rPr>
              <w:t>期刊</w:t>
            </w:r>
          </w:p>
        </w:tc>
        <w:tc>
          <w:tcPr>
            <w:tcW w:w="344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b/>
                <w:bCs/>
                <w:sz w:val="24"/>
                <w:szCs w:val="24"/>
              </w:rPr>
              <w:t>评价原文</w:t>
            </w:r>
          </w:p>
        </w:tc>
        <w:tc>
          <w:tcPr>
            <w:tcW w:w="213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b/>
                <w:bCs/>
                <w:sz w:val="24"/>
                <w:szCs w:val="24"/>
              </w:rPr>
              <w:t>评价译文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Merlin/法国CESBIO研究中心</w:t>
            </w:r>
            <w:r>
              <w:rPr>
                <w:rFonts w:hint="default" w:ascii="Times New Roman" w:hAnsi="Times New Roman" w:eastAsia="仿宋" w:cs="Times New Roman"/>
                <w:bCs/>
                <w:sz w:val="21"/>
                <w:szCs w:val="21"/>
              </w:rPr>
              <w:t>（代表性引文1，附件9）</w:t>
            </w:r>
          </w:p>
        </w:tc>
        <w:tc>
          <w:tcPr>
            <w:tcW w:w="15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HESS,</w:t>
            </w:r>
            <w:r>
              <w:rPr>
                <w:rFonts w:hint="default" w:ascii="Times New Roman" w:hAnsi="Times New Roman" w:eastAsia="仿宋" w:cs="Times New Roman"/>
                <w:sz w:val="21"/>
                <w:szCs w:val="21"/>
                <w:lang w:val="es-ES"/>
              </w:rPr>
              <w:t xml:space="preserve"> 2013</w:t>
            </w:r>
            <w:r>
              <w:rPr>
                <w:rFonts w:hint="default" w:ascii="Times New Roman" w:hAnsi="Times New Roman" w:eastAsia="仿宋" w:cs="Times New Roman"/>
                <w:sz w:val="21"/>
                <w:szCs w:val="21"/>
              </w:rPr>
              <w:t xml:space="preserve">, </w:t>
            </w:r>
            <w:r>
              <w:rPr>
                <w:rFonts w:hint="default" w:ascii="Times New Roman" w:hAnsi="Times New Roman" w:eastAsia="仿宋" w:cs="Times New Roman"/>
                <w:sz w:val="21"/>
                <w:szCs w:val="21"/>
                <w:lang w:val="es-ES"/>
              </w:rPr>
              <w:t>17</w:t>
            </w:r>
            <w:r>
              <w:rPr>
                <w:rFonts w:hint="default" w:ascii="Times New Roman" w:hAnsi="Times New Roman" w:eastAsia="仿宋" w:cs="Times New Roman"/>
                <w:sz w:val="21"/>
                <w:szCs w:val="21"/>
              </w:rPr>
              <w:t xml:space="preserve">, </w:t>
            </w:r>
            <w:r>
              <w:rPr>
                <w:rFonts w:hint="default" w:ascii="Times New Roman" w:hAnsi="Times New Roman" w:eastAsia="仿宋" w:cs="Times New Roman"/>
                <w:sz w:val="21"/>
                <w:szCs w:val="21"/>
                <w:lang w:val="es-ES"/>
              </w:rPr>
              <w:t>3623-3637</w:t>
            </w:r>
          </w:p>
        </w:tc>
        <w:tc>
          <w:tcPr>
            <w:tcW w:w="344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eastAsia" w:ascii="Times New Roman" w:hAnsi="Times New Roman" w:eastAsia="仿宋" w:cs="Times New Roman"/>
                <w:sz w:val="21"/>
                <w:szCs w:val="21"/>
                <w:lang w:eastAsia="zh-CN"/>
              </w:rPr>
            </w:pPr>
            <w:r>
              <w:rPr>
                <w:rFonts w:hint="eastAsia" w:ascii="仿宋" w:hAnsi="仿宋" w:eastAsia="仿宋" w:cs="Times New Roman"/>
                <w:sz w:val="21"/>
                <w:szCs w:val="21"/>
                <w:lang w:eastAsia="zh-CN"/>
              </w:rPr>
              <w:t>“</w:t>
            </w:r>
            <w:r>
              <w:rPr>
                <w:rFonts w:hint="default" w:ascii="Times New Roman" w:hAnsi="Times New Roman" w:eastAsia="仿宋" w:cs="Times New Roman"/>
                <w:b/>
                <w:bCs/>
                <w:sz w:val="21"/>
                <w:szCs w:val="21"/>
              </w:rPr>
              <w:t>original algorithms</w:t>
            </w:r>
            <w:r>
              <w:rPr>
                <w:rFonts w:hint="default" w:ascii="Times New Roman" w:hAnsi="Times New Roman" w:eastAsia="仿宋" w:cs="Times New Roman"/>
                <w:sz w:val="21"/>
                <w:szCs w:val="21"/>
              </w:rPr>
              <w:t xml:space="preserve"> have been proposed to ﬁlter outliers in the T–fvg space (Tang et al., 2010).</w:t>
            </w:r>
            <w:r>
              <w:rPr>
                <w:rFonts w:hint="eastAsia" w:ascii="仿宋" w:hAnsi="仿宋" w:eastAsia="仿宋" w:cs="Times New Roman"/>
                <w:sz w:val="21"/>
                <w:szCs w:val="21"/>
                <w:lang w:eastAsia="zh-CN"/>
              </w:rPr>
              <w:t>”</w:t>
            </w:r>
          </w:p>
        </w:tc>
        <w:tc>
          <w:tcPr>
            <w:tcW w:w="213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b/>
                <w:bCs/>
                <w:sz w:val="21"/>
                <w:szCs w:val="21"/>
              </w:rPr>
              <w:t>Tang等提出了原创的</w:t>
            </w:r>
            <w:r>
              <w:rPr>
                <w:rFonts w:hint="eastAsia" w:ascii="仿宋" w:hAnsi="仿宋" w:eastAsia="仿宋" w:cs="Times New Roman"/>
                <w:b/>
                <w:bCs/>
                <w:sz w:val="21"/>
                <w:szCs w:val="21"/>
                <w:lang w:eastAsia="zh-CN"/>
              </w:rPr>
              <w:t>“</w:t>
            </w:r>
            <w:r>
              <w:rPr>
                <w:rFonts w:hint="default" w:ascii="Times New Roman" w:hAnsi="Times New Roman" w:eastAsia="仿宋" w:cs="Times New Roman"/>
                <w:b/>
                <w:bCs/>
                <w:sz w:val="21"/>
                <w:szCs w:val="21"/>
              </w:rPr>
              <w:t>干湿边自动确定法</w:t>
            </w:r>
            <w:r>
              <w:rPr>
                <w:rFonts w:hint="eastAsia" w:ascii="仿宋" w:hAnsi="仿宋" w:eastAsia="仿宋" w:cs="Times New Roman"/>
                <w:b/>
                <w:bCs/>
                <w:sz w:val="21"/>
                <w:szCs w:val="21"/>
                <w:lang w:eastAsia="zh-CN"/>
              </w:rPr>
              <w:t>”</w:t>
            </w:r>
            <w:r>
              <w:rPr>
                <w:rFonts w:hint="default" w:ascii="Times New Roman" w:hAnsi="Times New Roman" w:eastAsia="仿宋" w:cs="Times New Roman"/>
                <w:sz w:val="21"/>
                <w:szCs w:val="21"/>
              </w:rPr>
              <w:t>来剔除T–fvg特征空间的异常点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lang w:val="es-ES"/>
              </w:rPr>
              <w:t>Tomás等/西班牙IMDEA水研究所</w:t>
            </w:r>
            <w:r>
              <w:rPr>
                <w:rFonts w:hint="default" w:ascii="Times New Roman" w:hAnsi="Times New Roman" w:eastAsia="仿宋" w:cs="Times New Roman"/>
                <w:bCs/>
                <w:sz w:val="21"/>
                <w:szCs w:val="21"/>
              </w:rPr>
              <w:t>（代表性引文2，附件10）</w:t>
            </w:r>
          </w:p>
        </w:tc>
        <w:tc>
          <w:tcPr>
            <w:tcW w:w="15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RSE, 2014, </w:t>
            </w:r>
            <w:r>
              <w:rPr>
                <w:rFonts w:hint="default" w:ascii="Times New Roman" w:hAnsi="Times New Roman" w:eastAsia="仿宋" w:cs="Times New Roman"/>
                <w:sz w:val="21"/>
                <w:szCs w:val="21"/>
                <w:lang w:val="es-ES"/>
              </w:rPr>
              <w:t>152</w:t>
            </w:r>
            <w:r>
              <w:rPr>
                <w:rFonts w:hint="default" w:ascii="Times New Roman" w:hAnsi="Times New Roman" w:eastAsia="仿宋" w:cs="Times New Roman"/>
                <w:sz w:val="21"/>
                <w:szCs w:val="21"/>
              </w:rPr>
              <w:t xml:space="preserve">, </w:t>
            </w:r>
            <w:r>
              <w:rPr>
                <w:rFonts w:hint="default" w:ascii="Times New Roman" w:hAnsi="Times New Roman" w:eastAsia="仿宋" w:cs="Times New Roman"/>
                <w:sz w:val="21"/>
                <w:szCs w:val="21"/>
                <w:lang w:val="es-ES"/>
              </w:rPr>
              <w:t>493-511</w:t>
            </w:r>
          </w:p>
        </w:tc>
        <w:tc>
          <w:tcPr>
            <w:tcW w:w="344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This last section analyzes </w:t>
            </w:r>
            <w:r>
              <w:rPr>
                <w:rFonts w:hint="default" w:ascii="Times New Roman" w:hAnsi="Times New Roman" w:eastAsia="仿宋" w:cs="Times New Roman"/>
                <w:b/>
                <w:sz w:val="21"/>
                <w:szCs w:val="21"/>
              </w:rPr>
              <w:t>the improvement obtained when using the Tang algorithm</w:t>
            </w:r>
            <w:r>
              <w:rPr>
                <w:rFonts w:hint="default" w:ascii="Times New Roman" w:hAnsi="Times New Roman" w:eastAsia="仿宋" w:cs="Times New Roman"/>
                <w:sz w:val="21"/>
                <w:szCs w:val="21"/>
              </w:rPr>
              <w:t xml:space="preserve"> for establishing the dry edge on Landsat imagery.</w:t>
            </w:r>
          </w:p>
        </w:tc>
        <w:tc>
          <w:tcPr>
            <w:tcW w:w="213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使用Tang的方法来确定干边改进了估算结果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Zhao等/中科院成都山地所（</w:t>
            </w:r>
            <w:r>
              <w:rPr>
                <w:rFonts w:hint="default" w:ascii="Times New Roman" w:hAnsi="Times New Roman" w:eastAsia="仿宋" w:cs="Times New Roman"/>
                <w:bCs/>
                <w:sz w:val="21"/>
                <w:szCs w:val="21"/>
              </w:rPr>
              <w:t>附件28</w:t>
            </w:r>
            <w:r>
              <w:rPr>
                <w:rFonts w:hint="default" w:ascii="Times New Roman" w:hAnsi="Times New Roman" w:eastAsia="仿宋" w:cs="Times New Roman"/>
                <w:sz w:val="21"/>
                <w:szCs w:val="21"/>
              </w:rPr>
              <w:t>）</w:t>
            </w:r>
          </w:p>
        </w:tc>
        <w:tc>
          <w:tcPr>
            <w:tcW w:w="15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IEEE TGRS, 2017, 55, 6494-6504</w:t>
            </w:r>
          </w:p>
        </w:tc>
        <w:tc>
          <w:tcPr>
            <w:tcW w:w="344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b/>
                <w:sz w:val="21"/>
                <w:szCs w:val="21"/>
              </w:rPr>
              <w:t xml:space="preserve">Tang </w:t>
            </w:r>
            <w:r>
              <w:rPr>
                <w:rFonts w:hint="default" w:ascii="Times New Roman" w:hAnsi="Times New Roman" w:eastAsia="仿宋" w:cs="Times New Roman"/>
                <w:b/>
                <w:i/>
                <w:sz w:val="21"/>
                <w:szCs w:val="21"/>
              </w:rPr>
              <w:t>et al.</w:t>
            </w:r>
            <w:r>
              <w:rPr>
                <w:rFonts w:hint="default" w:ascii="Times New Roman" w:hAnsi="Times New Roman" w:eastAsia="仿宋" w:cs="Times New Roman"/>
                <w:b/>
                <w:sz w:val="21"/>
                <w:szCs w:val="21"/>
              </w:rPr>
              <w:t xml:space="preserve"> [33], [39], [40] made a great contribution</w:t>
            </w:r>
            <w:r>
              <w:rPr>
                <w:rFonts w:hint="default" w:ascii="Times New Roman" w:hAnsi="Times New Roman" w:eastAsia="仿宋" w:cs="Times New Roman"/>
                <w:sz w:val="21"/>
                <w:szCs w:val="21"/>
              </w:rPr>
              <w:t xml:space="preserve"> to the triangle space by </w:t>
            </w:r>
            <w:r>
              <w:rPr>
                <w:rFonts w:hint="default" w:ascii="Times New Roman" w:hAnsi="Times New Roman" w:eastAsia="仿宋" w:cs="Times New Roman"/>
                <w:b/>
                <w:sz w:val="21"/>
                <w:szCs w:val="21"/>
              </w:rPr>
              <w:t>innovatively developing</w:t>
            </w:r>
            <w:r>
              <w:rPr>
                <w:rFonts w:hint="default" w:ascii="Times New Roman" w:hAnsi="Times New Roman" w:eastAsia="仿宋" w:cs="Times New Roman"/>
                <w:sz w:val="21"/>
                <w:szCs w:val="21"/>
              </w:rPr>
              <w:t xml:space="preserve"> a method for automatically determining the dry and wet edge. </w:t>
            </w:r>
          </w:p>
        </w:tc>
        <w:tc>
          <w:tcPr>
            <w:tcW w:w="213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Tang等创新性地提出了干湿边自动确定法，对三角空间做出了重要贡献。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Moosavi等/伊朗亚兹德大学（</w:t>
            </w:r>
            <w:r>
              <w:rPr>
                <w:rFonts w:hint="default" w:ascii="Times New Roman" w:hAnsi="Times New Roman" w:eastAsia="仿宋" w:cs="Times New Roman"/>
                <w:bCs/>
                <w:sz w:val="21"/>
                <w:szCs w:val="21"/>
              </w:rPr>
              <w:t>附件29</w:t>
            </w:r>
            <w:r>
              <w:rPr>
                <w:rFonts w:hint="default" w:ascii="Times New Roman" w:hAnsi="Times New Roman" w:eastAsia="仿宋" w:cs="Times New Roman"/>
                <w:sz w:val="21"/>
                <w:szCs w:val="21"/>
              </w:rPr>
              <w:t>）</w:t>
            </w:r>
          </w:p>
        </w:tc>
        <w:tc>
          <w:tcPr>
            <w:tcW w:w="15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IJRS, 2016, 37, 5605-5631</w:t>
            </w:r>
          </w:p>
        </w:tc>
        <w:tc>
          <w:tcPr>
            <w:tcW w:w="344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It was also shown that </w:t>
            </w:r>
            <w:r>
              <w:rPr>
                <w:rFonts w:hint="default" w:ascii="Times New Roman" w:hAnsi="Times New Roman" w:eastAsia="仿宋" w:cs="Times New Roman"/>
                <w:b/>
                <w:sz w:val="21"/>
                <w:szCs w:val="21"/>
              </w:rPr>
              <w:t>the method proposed by Tang, Li, and Tang (2010) improved the final SM estimations</w:t>
            </w:r>
            <w:r>
              <w:rPr>
                <w:rFonts w:hint="default" w:ascii="Times New Roman" w:hAnsi="Times New Roman" w:eastAsia="仿宋" w:cs="Times New Roman"/>
                <w:sz w:val="21"/>
                <w:szCs w:val="21"/>
              </w:rPr>
              <w:t>.</w:t>
            </w:r>
          </w:p>
        </w:tc>
        <w:tc>
          <w:tcPr>
            <w:tcW w:w="213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Tang等的方法改进了土壤水分的估算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Tagesson等/丹麦哥本哈根大学（</w:t>
            </w:r>
            <w:r>
              <w:rPr>
                <w:rFonts w:hint="default" w:ascii="Times New Roman" w:hAnsi="Times New Roman" w:eastAsia="仿宋" w:cs="Times New Roman"/>
                <w:bCs/>
                <w:sz w:val="21"/>
                <w:szCs w:val="21"/>
              </w:rPr>
              <w:t>代表性引文3，附件11</w:t>
            </w:r>
            <w:r>
              <w:rPr>
                <w:rFonts w:hint="default" w:ascii="Times New Roman" w:hAnsi="Times New Roman" w:eastAsia="仿宋" w:cs="Times New Roman"/>
                <w:sz w:val="21"/>
                <w:szCs w:val="21"/>
              </w:rPr>
              <w:t>）</w:t>
            </w:r>
          </w:p>
        </w:tc>
        <w:tc>
          <w:tcPr>
            <w:tcW w:w="15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RSE, 2018, 206, 424-441</w:t>
            </w:r>
          </w:p>
        </w:tc>
        <w:tc>
          <w:tcPr>
            <w:tcW w:w="344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We used the algorithm proposed by Tang et al. (2010) to estimate the dry edge (LSTmax in Eq. 1) due to its</w:t>
            </w:r>
            <w:r>
              <w:rPr>
                <w:rFonts w:hint="default" w:ascii="Times New Roman" w:hAnsi="Times New Roman" w:eastAsia="仿宋" w:cs="Times New Roman"/>
                <w:b/>
                <w:sz w:val="21"/>
                <w:szCs w:val="21"/>
              </w:rPr>
              <w:t xml:space="preserve"> low sensitivity to outliers</w:t>
            </w:r>
            <w:r>
              <w:rPr>
                <w:rFonts w:hint="default" w:ascii="Times New Roman" w:hAnsi="Times New Roman" w:eastAsia="仿宋" w:cs="Times New Roman"/>
                <w:sz w:val="21"/>
                <w:szCs w:val="21"/>
              </w:rPr>
              <w:t>.</w:t>
            </w:r>
          </w:p>
        </w:tc>
        <w:tc>
          <w:tcPr>
            <w:tcW w:w="213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Tang等的方法对异常点的</w:t>
            </w:r>
            <w:r>
              <w:rPr>
                <w:rFonts w:hint="default" w:ascii="Times New Roman" w:hAnsi="Times New Roman" w:eastAsia="仿宋" w:cs="Times New Roman"/>
                <w:b/>
                <w:sz w:val="21"/>
                <w:szCs w:val="21"/>
              </w:rPr>
              <w:t>敏感性低</w:t>
            </w:r>
            <w:r>
              <w:rPr>
                <w:rFonts w:hint="default" w:ascii="Times New Roman" w:hAnsi="Times New Roman" w:eastAsia="仿宋" w:cs="Times New Roman"/>
                <w:sz w:val="21"/>
                <w:szCs w:val="21"/>
              </w:rPr>
              <w:t>，被用来确定干边</w:t>
            </w:r>
          </w:p>
        </w:tc>
      </w:tr>
    </w:tbl>
    <w:p>
      <w:pPr>
        <w:ind w:left="0" w:leftChars="0" w:firstLine="643" w:firstLineChars="200"/>
        <w:rPr>
          <w:b/>
          <w:bCs/>
        </w:rPr>
      </w:pPr>
    </w:p>
    <w:p>
      <w:pPr>
        <w:ind w:left="0" w:leftChars="0" w:firstLine="643" w:firstLineChars="200"/>
        <w:rPr>
          <w:b/>
          <w:bCs/>
        </w:rPr>
      </w:pPr>
      <w:r>
        <w:rPr>
          <w:b/>
          <w:bCs/>
        </w:rPr>
        <w:t>2</w:t>
      </w:r>
      <w:r>
        <w:rPr>
          <w:rFonts w:hint="eastAsia"/>
          <w:b/>
          <w:bCs/>
        </w:rPr>
        <w:t>．</w:t>
      </w:r>
      <w:r>
        <w:rPr>
          <w:b/>
          <w:bCs/>
        </w:rPr>
        <w:t>对重要科学发现点</w:t>
      </w:r>
      <w:r>
        <w:rPr>
          <w:rFonts w:hint="eastAsia"/>
          <w:b/>
          <w:bCs/>
        </w:rPr>
        <w:t>（</w:t>
      </w:r>
      <w:r>
        <w:rPr>
          <w:b/>
          <w:bCs/>
        </w:rPr>
        <w:t>2）的评价</w:t>
      </w:r>
    </w:p>
    <w:p>
      <w:r>
        <w:rPr>
          <w:rFonts w:hint="eastAsia"/>
        </w:rPr>
        <w:t>以</w:t>
      </w:r>
      <w:r>
        <w:t>西班牙巴利亚多利德大学热红外遥感专家Quintano教授</w:t>
      </w:r>
      <w:r>
        <w:rPr>
          <w:rFonts w:hint="eastAsia"/>
        </w:rPr>
        <w:t>为代表</w:t>
      </w:r>
      <w:r>
        <w:t>的国内外专家先后撰文指出，代表性论文4对地表温度遥感反演现状和未来发展趋势做了完美的总结（</w:t>
      </w:r>
      <w:r>
        <w:rPr>
          <w:rFonts w:hint="eastAsia"/>
        </w:rPr>
        <w:t>代表</w:t>
      </w:r>
      <w:r>
        <w:t>性引文7</w:t>
      </w:r>
      <w:r>
        <w:rPr>
          <w:rFonts w:hint="eastAsia"/>
        </w:rPr>
        <w:t>，</w:t>
      </w:r>
      <w:r>
        <w:t>附件15），其论述全面、见解深刻（附件30）。</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b/>
          <w:bCs/>
          <w:sz w:val="28"/>
          <w:szCs w:val="28"/>
        </w:rPr>
      </w:pPr>
      <w:r>
        <w:rPr>
          <w:rFonts w:hint="eastAsia"/>
          <w:b/>
          <w:bCs/>
          <w:sz w:val="28"/>
          <w:szCs w:val="28"/>
        </w:rPr>
        <w:t>表2. 对地表温度反演方法的主要代表性评价</w:t>
      </w:r>
    </w:p>
    <w:tbl>
      <w:tblPr>
        <w:tblStyle w:val="12"/>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1450"/>
        <w:gridCol w:w="3998"/>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542"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center"/>
              <w:textAlignment w:val="auto"/>
              <w:outlineLvl w:val="9"/>
              <w:rPr>
                <w:rFonts w:ascii="宋体" w:hAnsi="宋体" w:cs="宋体"/>
                <w:b/>
                <w:kern w:val="0"/>
                <w:sz w:val="24"/>
              </w:rPr>
            </w:pPr>
            <w:r>
              <w:rPr>
                <w:rFonts w:ascii="宋体" w:hAnsi="宋体" w:cs="宋体"/>
                <w:b/>
                <w:kern w:val="0"/>
                <w:sz w:val="24"/>
              </w:rPr>
              <w:t>作者/机构</w:t>
            </w:r>
          </w:p>
        </w:tc>
        <w:tc>
          <w:tcPr>
            <w:tcW w:w="1450"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center"/>
              <w:textAlignment w:val="auto"/>
              <w:outlineLvl w:val="9"/>
              <w:rPr>
                <w:rFonts w:ascii="宋体" w:hAnsi="宋体" w:cs="宋体"/>
                <w:b/>
                <w:kern w:val="0"/>
                <w:sz w:val="24"/>
              </w:rPr>
            </w:pPr>
            <w:r>
              <w:rPr>
                <w:rFonts w:ascii="宋体" w:hAnsi="宋体" w:cs="宋体"/>
                <w:b/>
                <w:kern w:val="0"/>
                <w:sz w:val="24"/>
              </w:rPr>
              <w:t>期刊</w:t>
            </w:r>
          </w:p>
        </w:tc>
        <w:tc>
          <w:tcPr>
            <w:tcW w:w="3998"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center"/>
              <w:textAlignment w:val="auto"/>
              <w:outlineLvl w:val="9"/>
              <w:rPr>
                <w:rFonts w:ascii="宋体" w:hAnsi="宋体" w:cs="宋体"/>
                <w:b/>
                <w:kern w:val="0"/>
                <w:sz w:val="24"/>
              </w:rPr>
            </w:pPr>
            <w:r>
              <w:rPr>
                <w:rFonts w:ascii="宋体" w:hAnsi="宋体" w:cs="宋体"/>
                <w:b/>
                <w:kern w:val="0"/>
                <w:sz w:val="24"/>
              </w:rPr>
              <w:t>评价原文</w:t>
            </w:r>
          </w:p>
        </w:tc>
        <w:tc>
          <w:tcPr>
            <w:tcW w:w="2081"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center"/>
              <w:textAlignment w:val="auto"/>
              <w:outlineLvl w:val="9"/>
              <w:rPr>
                <w:rFonts w:ascii="宋体" w:hAnsi="宋体" w:cs="宋体"/>
                <w:b/>
                <w:kern w:val="0"/>
                <w:sz w:val="24"/>
              </w:rPr>
            </w:pPr>
            <w:r>
              <w:rPr>
                <w:rFonts w:ascii="宋体" w:hAnsi="宋体" w:cs="宋体"/>
                <w:b/>
                <w:kern w:val="0"/>
                <w:sz w:val="24"/>
              </w:rPr>
              <w:t>评价</w:t>
            </w:r>
            <w:r>
              <w:rPr>
                <w:rFonts w:hint="eastAsia" w:ascii="宋体" w:hAnsi="宋体" w:cs="宋体"/>
                <w:b/>
                <w:kern w:val="0"/>
                <w:sz w:val="24"/>
              </w:rPr>
              <w:t>译文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2"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sz w:val="21"/>
              </w:rPr>
            </w:pPr>
            <w:r>
              <w:rPr>
                <w:sz w:val="21"/>
              </w:rPr>
              <w:t>Gao等/中科院光电研究院（</w:t>
            </w:r>
            <w:r>
              <w:rPr>
                <w:bCs/>
                <w:sz w:val="21"/>
              </w:rPr>
              <w:t>代表性引文6，附件14</w:t>
            </w:r>
            <w:r>
              <w:rPr>
                <w:sz w:val="21"/>
              </w:rPr>
              <w:t>）</w:t>
            </w:r>
          </w:p>
        </w:tc>
        <w:tc>
          <w:tcPr>
            <w:tcW w:w="1450" w:type="dxa"/>
            <w:shd w:val="clear" w:color="auto" w:fill="auto"/>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outlineLvl w:val="9"/>
              <w:rPr>
                <w:sz w:val="21"/>
              </w:rPr>
            </w:pPr>
            <w:r>
              <w:rPr>
                <w:sz w:val="21"/>
              </w:rPr>
              <w:t>IJRS, 2018, DOI:10.1080/01431161.2018.1460514</w:t>
            </w:r>
          </w:p>
        </w:tc>
        <w:tc>
          <w:tcPr>
            <w:tcW w:w="3998"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rFonts w:hint="eastAsia" w:eastAsia="仿宋"/>
                <w:sz w:val="21"/>
                <w:lang w:eastAsia="zh-CN"/>
              </w:rPr>
            </w:pPr>
            <w:r>
              <w:rPr>
                <w:rFonts w:hint="eastAsia" w:ascii="仿宋" w:hAnsi="仿宋" w:eastAsia="仿宋"/>
                <w:sz w:val="21"/>
                <w:lang w:eastAsia="zh-CN"/>
              </w:rPr>
              <w:t>“</w:t>
            </w:r>
            <w:r>
              <w:rPr>
                <w:sz w:val="21"/>
              </w:rPr>
              <w:t xml:space="preserve">This method was </w:t>
            </w:r>
            <w:r>
              <w:rPr>
                <w:b/>
                <w:sz w:val="21"/>
              </w:rPr>
              <w:t>improved</w:t>
            </w:r>
            <w:r>
              <w:rPr>
                <w:sz w:val="21"/>
              </w:rPr>
              <w:t xml:space="preserve"> by Tang et al. (2008) ……, and the LST retrieval error was </w:t>
            </w:r>
            <w:r>
              <w:rPr>
                <w:b/>
                <w:sz w:val="21"/>
              </w:rPr>
              <w:t>reduced from 2.50 to 1.00 K</w:t>
            </w:r>
            <w:r>
              <w:rPr>
                <w:sz w:val="21"/>
              </w:rPr>
              <w:t xml:space="preserve"> under hot and wet atmosphere</w:t>
            </w:r>
            <w:r>
              <w:rPr>
                <w:rFonts w:hint="eastAsia" w:ascii="仿宋" w:hAnsi="仿宋" w:eastAsia="仿宋"/>
                <w:sz w:val="21"/>
                <w:lang w:eastAsia="zh-CN"/>
              </w:rPr>
              <w:t>”</w:t>
            </w:r>
          </w:p>
        </w:tc>
        <w:tc>
          <w:tcPr>
            <w:tcW w:w="2081"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Tang等</w:t>
            </w:r>
            <w:r>
              <w:rPr>
                <w:b/>
                <w:sz w:val="21"/>
              </w:rPr>
              <w:t>改进了局部分裂窗方法</w:t>
            </w:r>
            <w:r>
              <w:rPr>
                <w:sz w:val="21"/>
              </w:rPr>
              <w:t>，在湿热大气条件下，</w:t>
            </w:r>
            <w:r>
              <w:rPr>
                <w:b/>
                <w:sz w:val="21"/>
              </w:rPr>
              <w:t>将温度反演误差由2.50K降低到1.0K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2"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sz w:val="21"/>
              </w:rPr>
            </w:pPr>
            <w:r>
              <w:rPr>
                <w:sz w:val="21"/>
              </w:rPr>
              <w:t>Quintano等/西班牙巴利亚多利德大学(</w:t>
            </w:r>
            <w:r>
              <w:rPr>
                <w:bCs/>
                <w:sz w:val="21"/>
              </w:rPr>
              <w:t>代表性引文7，附件15</w:t>
            </w:r>
            <w:r>
              <w:rPr>
                <w:sz w:val="21"/>
              </w:rPr>
              <w:t>)</w:t>
            </w:r>
          </w:p>
        </w:tc>
        <w:tc>
          <w:tcPr>
            <w:tcW w:w="1450" w:type="dxa"/>
            <w:shd w:val="clear" w:color="auto" w:fill="auto"/>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outlineLvl w:val="9"/>
              <w:rPr>
                <w:sz w:val="21"/>
              </w:rPr>
            </w:pPr>
            <w:r>
              <w:rPr>
                <w:sz w:val="21"/>
              </w:rPr>
              <w:t>IJAEOG, 2015, 36, 1-12</w:t>
            </w:r>
          </w:p>
        </w:tc>
        <w:tc>
          <w:tcPr>
            <w:tcW w:w="3998"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sz w:val="21"/>
              </w:rPr>
            </w:pPr>
            <w:r>
              <w:rPr>
                <w:sz w:val="21"/>
              </w:rPr>
              <w:t xml:space="preserve">see the work of Li et al.(2013) for more information. They made an </w:t>
            </w:r>
            <w:r>
              <w:rPr>
                <w:b/>
                <w:sz w:val="21"/>
              </w:rPr>
              <w:t>excellent</w:t>
            </w:r>
            <w:r>
              <w:rPr>
                <w:sz w:val="21"/>
              </w:rPr>
              <w:t xml:space="preserve"> review of the current status and perspectives of the satellite-derived LST.</w:t>
            </w:r>
          </w:p>
        </w:tc>
        <w:tc>
          <w:tcPr>
            <w:tcW w:w="2081"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Li等对地表温度遥感反演现状和未来发展趋势做了</w:t>
            </w:r>
            <w:r>
              <w:rPr>
                <w:b/>
                <w:sz w:val="21"/>
              </w:rPr>
              <w:t>完美的总结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2"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sz w:val="21"/>
              </w:rPr>
            </w:pPr>
            <w:r>
              <w:rPr>
                <w:sz w:val="21"/>
              </w:rPr>
              <w:t>Sobrino等/西班牙瓦伦西亚大学（附件31）</w:t>
            </w:r>
          </w:p>
        </w:tc>
        <w:tc>
          <w:tcPr>
            <w:tcW w:w="1450" w:type="dxa"/>
            <w:shd w:val="clear" w:color="auto" w:fill="auto"/>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outlineLvl w:val="9"/>
              <w:rPr>
                <w:sz w:val="21"/>
              </w:rPr>
            </w:pPr>
            <w:r>
              <w:rPr>
                <w:sz w:val="21"/>
              </w:rPr>
              <w:t>RSE, 2016, 179, 149-161</w:t>
            </w:r>
          </w:p>
        </w:tc>
        <w:tc>
          <w:tcPr>
            <w:tcW w:w="3998"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sz w:val="21"/>
              </w:rPr>
            </w:pPr>
            <w:r>
              <w:rPr>
                <w:sz w:val="21"/>
              </w:rPr>
              <w:t xml:space="preserve">An </w:t>
            </w:r>
            <w:r>
              <w:rPr>
                <w:b/>
                <w:sz w:val="21"/>
              </w:rPr>
              <w:t>exhaustive</w:t>
            </w:r>
            <w:r>
              <w:rPr>
                <w:sz w:val="21"/>
              </w:rPr>
              <w:t xml:space="preserve"> review can be found in Li et al. (2013a, 2013b).</w:t>
            </w:r>
          </w:p>
        </w:tc>
        <w:tc>
          <w:tcPr>
            <w:tcW w:w="2081"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Li等对地表温度和发射率的遥感反演做了</w:t>
            </w:r>
            <w:r>
              <w:rPr>
                <w:b/>
                <w:sz w:val="21"/>
              </w:rPr>
              <w:t>详尽的总结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542"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sz w:val="21"/>
              </w:rPr>
            </w:pPr>
            <w:r>
              <w:rPr>
                <w:sz w:val="21"/>
              </w:rPr>
              <w:t>Bellisario等/英国帝国理工学院（附件32）</w:t>
            </w:r>
          </w:p>
        </w:tc>
        <w:tc>
          <w:tcPr>
            <w:tcW w:w="1450" w:type="dxa"/>
            <w:shd w:val="clear" w:color="auto" w:fill="auto"/>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outlineLvl w:val="9"/>
              <w:rPr>
                <w:sz w:val="21"/>
              </w:rPr>
            </w:pPr>
            <w:r>
              <w:rPr>
                <w:sz w:val="21"/>
              </w:rPr>
              <w:t>JGR, 2017, 122, 12152–12166</w:t>
            </w:r>
          </w:p>
        </w:tc>
        <w:tc>
          <w:tcPr>
            <w:tcW w:w="3998"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sz w:val="21"/>
              </w:rPr>
            </w:pPr>
            <w:r>
              <w:rPr>
                <w:sz w:val="21"/>
              </w:rPr>
              <w:t xml:space="preserve">Li et al. (2013) provide a </w:t>
            </w:r>
            <w:r>
              <w:rPr>
                <w:b/>
                <w:sz w:val="21"/>
              </w:rPr>
              <w:t>comprehensive</w:t>
            </w:r>
            <w:r>
              <w:rPr>
                <w:sz w:val="21"/>
              </w:rPr>
              <w:t xml:space="preserve"> review of the numerous approaches that have been employed to</w:t>
            </w:r>
          </w:p>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jc w:val="left"/>
              <w:textAlignment w:val="auto"/>
              <w:outlineLvl w:val="9"/>
              <w:rPr>
                <w:sz w:val="21"/>
              </w:rPr>
            </w:pPr>
            <w:r>
              <w:rPr>
                <w:sz w:val="21"/>
              </w:rPr>
              <w:t>derive land surface emissivity from space.</w:t>
            </w:r>
          </w:p>
        </w:tc>
        <w:tc>
          <w:tcPr>
            <w:tcW w:w="2081" w:type="dxa"/>
            <w:shd w:val="clear" w:color="auto" w:fill="auto"/>
            <w:vAlign w:val="center"/>
          </w:tcPr>
          <w:p>
            <w:pPr>
              <w:keepNext w:val="0"/>
              <w:keepLines w:val="0"/>
              <w:pageBreakBefore w:val="0"/>
              <w:widowControl/>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Li等对已有的地表发射率反演方法做了</w:t>
            </w:r>
            <w:r>
              <w:rPr>
                <w:b/>
                <w:sz w:val="21"/>
              </w:rPr>
              <w:t>全面的总结</w:t>
            </w:r>
          </w:p>
        </w:tc>
      </w:tr>
    </w:tbl>
    <w:p>
      <w:pPr>
        <w:ind w:left="0" w:leftChars="0" w:firstLine="643" w:firstLineChars="200"/>
        <w:rPr>
          <w:b/>
          <w:bCs/>
        </w:rPr>
      </w:pPr>
      <w:r>
        <w:rPr>
          <w:b/>
          <w:bCs/>
        </w:rPr>
        <w:t>3</w:t>
      </w:r>
      <w:r>
        <w:rPr>
          <w:rFonts w:hint="eastAsia"/>
          <w:b/>
          <w:bCs/>
        </w:rPr>
        <w:t>．</w:t>
      </w:r>
      <w:r>
        <w:rPr>
          <w:b/>
          <w:bCs/>
        </w:rPr>
        <w:t>对重要科学发现点</w:t>
      </w:r>
      <w:r>
        <w:rPr>
          <w:rFonts w:hint="eastAsia"/>
          <w:b/>
          <w:bCs/>
        </w:rPr>
        <w:t>（</w:t>
      </w:r>
      <w:r>
        <w:rPr>
          <w:b/>
          <w:bCs/>
        </w:rPr>
        <w:t>3）的评价</w:t>
      </w:r>
    </w:p>
    <w:p>
      <w:pPr>
        <w:rPr>
          <w:rFonts w:hint="eastAsia"/>
          <w:b/>
          <w:bCs/>
          <w:sz w:val="28"/>
          <w:szCs w:val="28"/>
        </w:rPr>
      </w:pPr>
      <w:r>
        <w:t>美国橡树岭国家实验室</w:t>
      </w:r>
      <w:r>
        <w:rPr>
          <w:rFonts w:hint="eastAsia"/>
        </w:rPr>
        <w:t>定量</w:t>
      </w:r>
      <w:r>
        <w:t>遥感首席科学家Bisht研究员等诸多国际著名遥感专家撰文指出，</w:t>
      </w:r>
      <w:r>
        <w:rPr>
          <w:rFonts w:hint="eastAsia" w:ascii="仿宋" w:hAnsi="仿宋" w:eastAsia="仿宋"/>
          <w:lang w:eastAsia="zh-CN"/>
        </w:rPr>
        <w:t>“</w:t>
      </w:r>
      <w:r>
        <w:rPr>
          <w:rFonts w:hint="eastAsia"/>
        </w:rPr>
        <w:t>直接辐亮度</w:t>
      </w:r>
      <w:r>
        <w:t>法</w:t>
      </w:r>
      <w:r>
        <w:rPr>
          <w:rFonts w:hint="eastAsia" w:ascii="仿宋" w:hAnsi="仿宋" w:eastAsia="仿宋"/>
          <w:lang w:eastAsia="zh-CN"/>
        </w:rPr>
        <w:t>”</w:t>
      </w:r>
      <w:r>
        <w:rPr>
          <w:rFonts w:hint="eastAsia"/>
        </w:rPr>
        <w:t>为</w:t>
      </w:r>
      <w:r>
        <w:t>地表短波净辐射遥感反演开辟了新的方向</w:t>
      </w:r>
      <w:r>
        <w:rPr>
          <w:rFonts w:hint="eastAsia"/>
        </w:rPr>
        <w:t>，</w:t>
      </w:r>
      <w:r>
        <w:rPr>
          <w:rFonts w:hint="eastAsia" w:ascii="仿宋" w:hAnsi="仿宋" w:eastAsia="仿宋"/>
          <w:lang w:eastAsia="zh-CN"/>
        </w:rPr>
        <w:t>“</w:t>
      </w:r>
      <w:r>
        <w:rPr>
          <w:rFonts w:hint="eastAsia"/>
        </w:rPr>
        <w:t>热</w:t>
      </w:r>
      <w:r>
        <w:t>红外</w:t>
      </w:r>
      <w:r>
        <w:rPr>
          <w:rFonts w:hint="eastAsia"/>
        </w:rPr>
        <w:t>波段权重法</w:t>
      </w:r>
      <w:r>
        <w:rPr>
          <w:rFonts w:hint="eastAsia" w:ascii="仿宋" w:hAnsi="仿宋" w:eastAsia="仿宋"/>
          <w:lang w:eastAsia="zh-CN"/>
        </w:rPr>
        <w:t>”</w:t>
      </w:r>
      <w:r>
        <w:t>显著地简化了</w:t>
      </w:r>
      <w:r>
        <w:rPr>
          <w:rFonts w:hint="eastAsia"/>
        </w:rPr>
        <w:t>大气下行</w:t>
      </w:r>
      <w:r>
        <w:t>辐射的计算程序，减少了误差来源，提高了反演精度，完全满足高空间分辨率卫星数据地表净辐射的计算需求，引领了近年来地表</w:t>
      </w:r>
      <w:r>
        <w:rPr>
          <w:rFonts w:hint="eastAsia"/>
        </w:rPr>
        <w:t>净</w:t>
      </w:r>
      <w:r>
        <w:t>辐射</w:t>
      </w:r>
      <w:r>
        <w:rPr>
          <w:rFonts w:hint="eastAsia"/>
        </w:rPr>
        <w:t>遥感反演</w:t>
      </w:r>
      <w:r>
        <w:t>的发展方向（表3）。</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b/>
          <w:bCs/>
          <w:sz w:val="28"/>
          <w:szCs w:val="28"/>
        </w:rPr>
      </w:pPr>
      <w:r>
        <w:rPr>
          <w:rFonts w:hint="eastAsia"/>
          <w:b/>
          <w:bCs/>
          <w:sz w:val="28"/>
          <w:szCs w:val="28"/>
        </w:rPr>
        <w:t>表3. 对地表净辐射反演方法的主要代表性评价</w:t>
      </w:r>
    </w:p>
    <w:tbl>
      <w:tblPr>
        <w:tblStyle w:val="12"/>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1"/>
        <w:gridCol w:w="1382"/>
        <w:gridCol w:w="3936"/>
        <w:gridCol w:w="1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761"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center"/>
              <w:textAlignment w:val="auto"/>
              <w:outlineLvl w:val="9"/>
              <w:rPr>
                <w:b/>
                <w:sz w:val="24"/>
                <w:szCs w:val="24"/>
              </w:rPr>
            </w:pPr>
            <w:r>
              <w:rPr>
                <w:b/>
                <w:sz w:val="24"/>
                <w:szCs w:val="24"/>
              </w:rPr>
              <w:t>作者/机构</w:t>
            </w:r>
          </w:p>
        </w:tc>
        <w:tc>
          <w:tcPr>
            <w:tcW w:w="1382"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center"/>
              <w:textAlignment w:val="auto"/>
              <w:outlineLvl w:val="9"/>
              <w:rPr>
                <w:b/>
                <w:sz w:val="24"/>
                <w:szCs w:val="24"/>
              </w:rPr>
            </w:pPr>
            <w:r>
              <w:rPr>
                <w:b/>
                <w:sz w:val="24"/>
                <w:szCs w:val="24"/>
              </w:rPr>
              <w:t>期刊</w:t>
            </w:r>
          </w:p>
        </w:tc>
        <w:tc>
          <w:tcPr>
            <w:tcW w:w="3936"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center"/>
              <w:textAlignment w:val="auto"/>
              <w:outlineLvl w:val="9"/>
              <w:rPr>
                <w:b/>
                <w:sz w:val="24"/>
                <w:szCs w:val="24"/>
              </w:rPr>
            </w:pPr>
            <w:r>
              <w:rPr>
                <w:b/>
                <w:sz w:val="24"/>
                <w:szCs w:val="24"/>
              </w:rPr>
              <w:t>评价原文</w:t>
            </w:r>
          </w:p>
        </w:tc>
        <w:tc>
          <w:tcPr>
            <w:tcW w:w="1992"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center"/>
              <w:textAlignment w:val="auto"/>
              <w:outlineLvl w:val="9"/>
              <w:rPr>
                <w:b/>
                <w:sz w:val="24"/>
                <w:szCs w:val="24"/>
              </w:rPr>
            </w:pPr>
            <w:r>
              <w:rPr>
                <w:b/>
                <w:sz w:val="24"/>
                <w:szCs w:val="24"/>
              </w:rPr>
              <w:t>评价</w:t>
            </w:r>
            <w:r>
              <w:rPr>
                <w:rFonts w:hint="eastAsia"/>
                <w:b/>
                <w:sz w:val="24"/>
                <w:szCs w:val="24"/>
              </w:rPr>
              <w:t>译文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61"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Bisht等 /美国橡树岭国家实验室</w:t>
            </w:r>
            <w:r>
              <w:rPr>
                <w:bCs/>
                <w:sz w:val="21"/>
              </w:rPr>
              <w:t>（代表性引文4，附件12）</w:t>
            </w:r>
          </w:p>
        </w:tc>
        <w:tc>
          <w:tcPr>
            <w:tcW w:w="1382"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center"/>
              <w:textAlignment w:val="auto"/>
              <w:outlineLvl w:val="9"/>
              <w:rPr>
                <w:sz w:val="21"/>
              </w:rPr>
            </w:pPr>
            <w:r>
              <w:rPr>
                <w:sz w:val="21"/>
              </w:rPr>
              <w:t>IEEE TGRS, 2011, 49, 2448-2461</w:t>
            </w:r>
          </w:p>
        </w:tc>
        <w:tc>
          <w:tcPr>
            <w:tcW w:w="3936"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rFonts w:hint="eastAsia" w:eastAsia="仿宋"/>
                <w:sz w:val="21"/>
                <w:lang w:eastAsia="zh-CN"/>
              </w:rPr>
            </w:pPr>
            <w:r>
              <w:rPr>
                <w:rFonts w:hint="eastAsia" w:ascii="仿宋" w:hAnsi="仿宋" w:eastAsia="仿宋"/>
                <w:sz w:val="21"/>
                <w:lang w:eastAsia="zh-CN"/>
              </w:rPr>
              <w:t>“</w:t>
            </w:r>
            <w:r>
              <w:rPr>
                <w:sz w:val="21"/>
              </w:rPr>
              <w:t xml:space="preserve">……estimate net surface shortwave radiation by Tang et al. [18]……has shown to have a </w:t>
            </w:r>
            <w:r>
              <w:rPr>
                <w:b/>
                <w:sz w:val="21"/>
              </w:rPr>
              <w:t>lower rmse</w:t>
            </w:r>
            <w:r>
              <w:rPr>
                <w:sz w:val="21"/>
              </w:rPr>
              <w:t xml:space="preserve">……, is one of the </w:t>
            </w:r>
            <w:r>
              <w:rPr>
                <w:b/>
                <w:sz w:val="21"/>
              </w:rPr>
              <w:t>avenues to be pursued</w:t>
            </w:r>
            <w:r>
              <w:rPr>
                <w:sz w:val="21"/>
              </w:rPr>
              <w:t>.</w:t>
            </w:r>
            <w:r>
              <w:rPr>
                <w:rFonts w:hint="eastAsia" w:ascii="仿宋" w:hAnsi="仿宋" w:eastAsia="仿宋"/>
                <w:sz w:val="21"/>
                <w:lang w:eastAsia="zh-CN"/>
              </w:rPr>
              <w:t>”</w:t>
            </w:r>
          </w:p>
        </w:tc>
        <w:tc>
          <w:tcPr>
            <w:tcW w:w="1992"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Tang等的方法反演</w:t>
            </w:r>
            <w:r>
              <w:rPr>
                <w:b/>
                <w:sz w:val="21"/>
              </w:rPr>
              <w:t>误差小</w:t>
            </w:r>
            <w:r>
              <w:rPr>
                <w:sz w:val="21"/>
              </w:rPr>
              <w:t>，为地表短波净辐射反演</w:t>
            </w:r>
            <w:r>
              <w:rPr>
                <w:b/>
                <w:sz w:val="21"/>
              </w:rPr>
              <w:t>开辟了新的方向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61"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Inamdar 等/美国气候与卫星合作研究所</w:t>
            </w:r>
            <w:r>
              <w:rPr>
                <w:bCs/>
                <w:sz w:val="21"/>
              </w:rPr>
              <w:t>（代表性引文5，附件13）</w:t>
            </w:r>
          </w:p>
        </w:tc>
        <w:tc>
          <w:tcPr>
            <w:tcW w:w="1382"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center"/>
              <w:textAlignment w:val="auto"/>
              <w:outlineLvl w:val="9"/>
              <w:rPr>
                <w:sz w:val="21"/>
              </w:rPr>
            </w:pPr>
            <w:r>
              <w:rPr>
                <w:sz w:val="21"/>
              </w:rPr>
              <w:t>RS, 2015, 7, 10788-10814</w:t>
            </w:r>
          </w:p>
        </w:tc>
        <w:tc>
          <w:tcPr>
            <w:tcW w:w="3936"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rFonts w:hint="eastAsia" w:eastAsia="仿宋"/>
                <w:sz w:val="21"/>
                <w:lang w:eastAsia="zh-CN"/>
              </w:rPr>
            </w:pPr>
            <w:r>
              <w:rPr>
                <w:rFonts w:hint="eastAsia" w:ascii="仿宋" w:hAnsi="仿宋" w:eastAsia="仿宋"/>
                <w:sz w:val="21"/>
                <w:lang w:eastAsia="zh-CN"/>
              </w:rPr>
              <w:t>“</w:t>
            </w:r>
            <w:r>
              <w:rPr>
                <w:sz w:val="21"/>
              </w:rPr>
              <w:t>……</w:t>
            </w:r>
            <w:r>
              <w:rPr>
                <w:b/>
                <w:sz w:val="21"/>
              </w:rPr>
              <w:t>bridge the gap</w:t>
            </w:r>
            <w:r>
              <w:rPr>
                <w:sz w:val="21"/>
              </w:rPr>
              <w:t xml:space="preserve"> between coarse-resolution surface radiation products and point-scale ground measurements. A direct method …… at 1 km spatial scale was developed [24], …… </w:t>
            </w:r>
            <w:r>
              <w:rPr>
                <w:b/>
                <w:sz w:val="21"/>
              </w:rPr>
              <w:t>fulfill the high spatial resolution requirement</w:t>
            </w:r>
            <w:r>
              <w:rPr>
                <w:sz w:val="21"/>
              </w:rPr>
              <w:t>,…...</w:t>
            </w:r>
            <w:r>
              <w:rPr>
                <w:rFonts w:hint="eastAsia" w:ascii="仿宋" w:hAnsi="仿宋" w:eastAsia="仿宋"/>
                <w:sz w:val="21"/>
                <w:lang w:eastAsia="zh-CN"/>
              </w:rPr>
              <w:t>”</w:t>
            </w:r>
          </w:p>
        </w:tc>
        <w:tc>
          <w:tcPr>
            <w:tcW w:w="1992"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b/>
                <w:sz w:val="21"/>
              </w:rPr>
            </w:pPr>
            <w:r>
              <w:rPr>
                <w:sz w:val="21"/>
              </w:rPr>
              <w:t>Tang等方法</w:t>
            </w:r>
            <w:r>
              <w:rPr>
                <w:b/>
                <w:sz w:val="21"/>
              </w:rPr>
              <w:t>满足高空间分辨率</w:t>
            </w:r>
            <w:r>
              <w:rPr>
                <w:sz w:val="21"/>
              </w:rPr>
              <w:t>地表短波净辐射精确反演</w:t>
            </w:r>
            <w:r>
              <w:rPr>
                <w:b/>
                <w:sz w:val="21"/>
              </w:rPr>
              <w:t>需求</w:t>
            </w:r>
            <w:r>
              <w:rPr>
                <w:sz w:val="21"/>
              </w:rPr>
              <w:t>，</w:t>
            </w:r>
            <w:r>
              <w:rPr>
                <w:b/>
                <w:sz w:val="21"/>
              </w:rPr>
              <w:t>填补了</w:t>
            </w:r>
            <w:r>
              <w:rPr>
                <w:sz w:val="21"/>
              </w:rPr>
              <w:t>粗分辨率和台站尺度净辐射之间的</w:t>
            </w:r>
            <w:r>
              <w:rPr>
                <w:b/>
                <w:sz w:val="21"/>
              </w:rPr>
              <w:t>空白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61"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Peng 等/中科院南京地理与湖泊研究所</w:t>
            </w:r>
            <w:r>
              <w:rPr>
                <w:bCs/>
                <w:sz w:val="21"/>
              </w:rPr>
              <w:t>（代表性引文8，附件16）</w:t>
            </w:r>
          </w:p>
        </w:tc>
        <w:tc>
          <w:tcPr>
            <w:tcW w:w="1382"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jc w:val="center"/>
              <w:textAlignment w:val="auto"/>
              <w:outlineLvl w:val="9"/>
              <w:rPr>
                <w:sz w:val="21"/>
              </w:rPr>
            </w:pPr>
            <w:r>
              <w:rPr>
                <w:sz w:val="21"/>
              </w:rPr>
              <w:t>HESS, 2013, 17, 1431-1444</w:t>
            </w:r>
          </w:p>
        </w:tc>
        <w:tc>
          <w:tcPr>
            <w:tcW w:w="3936"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rFonts w:hint="eastAsia" w:eastAsia="仿宋"/>
                <w:b/>
                <w:sz w:val="21"/>
                <w:lang w:eastAsia="zh-CN"/>
              </w:rPr>
            </w:pPr>
            <w:r>
              <w:rPr>
                <w:rFonts w:hint="eastAsia" w:ascii="仿宋" w:hAnsi="仿宋" w:eastAsia="仿宋"/>
                <w:sz w:val="21"/>
                <w:lang w:eastAsia="zh-CN"/>
              </w:rPr>
              <w:t>“</w:t>
            </w:r>
            <w:r>
              <w:rPr>
                <w:sz w:val="21"/>
              </w:rPr>
              <w:t xml:space="preserve">Several earlier studies…… (Tang et al., 2006; Wang et al., 2009), which </w:t>
            </w:r>
            <w:r>
              <w:rPr>
                <w:b/>
                <w:sz w:val="21"/>
              </w:rPr>
              <w:t>signi</w:t>
            </w:r>
            <w:r>
              <w:rPr>
                <w:rFonts w:eastAsia="MS Mincho"/>
                <w:b/>
                <w:sz w:val="21"/>
              </w:rPr>
              <w:t>ﬁ</w:t>
            </w:r>
            <w:r>
              <w:rPr>
                <w:b/>
                <w:sz w:val="21"/>
              </w:rPr>
              <w:t>cantly simplified</w:t>
            </w:r>
            <w:r>
              <w:rPr>
                <w:sz w:val="21"/>
              </w:rPr>
              <w:t xml:space="preserve"> the procedure and introduced relatively </w:t>
            </w:r>
            <w:r>
              <w:rPr>
                <w:b/>
                <w:sz w:val="21"/>
              </w:rPr>
              <w:t>few sources of error</w:t>
            </w:r>
            <w:r>
              <w:rPr>
                <w:sz w:val="21"/>
              </w:rPr>
              <w:t>.</w:t>
            </w:r>
            <w:r>
              <w:rPr>
                <w:rFonts w:hint="eastAsia" w:ascii="仿宋" w:hAnsi="仿宋" w:eastAsia="仿宋"/>
                <w:sz w:val="21"/>
                <w:lang w:eastAsia="zh-CN"/>
              </w:rPr>
              <w:t>”</w:t>
            </w:r>
          </w:p>
        </w:tc>
        <w:tc>
          <w:tcPr>
            <w:tcW w:w="1992"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outlineLvl w:val="9"/>
              <w:rPr>
                <w:sz w:val="21"/>
              </w:rPr>
            </w:pPr>
            <w:r>
              <w:rPr>
                <w:sz w:val="21"/>
              </w:rPr>
              <w:t>Tang等的方法</w:t>
            </w:r>
            <w:r>
              <w:rPr>
                <w:b/>
                <w:sz w:val="21"/>
              </w:rPr>
              <w:t>显著地简化了</w:t>
            </w:r>
            <w:r>
              <w:rPr>
                <w:sz w:val="21"/>
              </w:rPr>
              <w:t>计算过程，</w:t>
            </w:r>
            <w:r>
              <w:rPr>
                <w:b/>
                <w:sz w:val="21"/>
              </w:rPr>
              <w:t>减少了误差来源</w:t>
            </w:r>
          </w:p>
        </w:tc>
      </w:tr>
    </w:tbl>
    <w:p>
      <w:pPr>
        <w:pStyle w:val="3"/>
        <w:rPr>
          <w:rFonts w:hint="eastAsia"/>
        </w:rPr>
      </w:pPr>
      <w:r>
        <w:t>五、代表性论文专著目录</w:t>
      </w:r>
    </w:p>
    <w:tbl>
      <w:tblPr>
        <w:tblStyle w:val="12"/>
        <w:tblW w:w="97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4"/>
        <w:gridCol w:w="2576"/>
        <w:gridCol w:w="877"/>
        <w:gridCol w:w="935"/>
        <w:gridCol w:w="1050"/>
        <w:gridCol w:w="911"/>
        <w:gridCol w:w="1077"/>
        <w:gridCol w:w="567"/>
        <w:gridCol w:w="629"/>
        <w:gridCol w:w="6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35"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序号</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论文专著</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名称/刊名</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/作者</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年卷页码</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（xx年xx卷</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xx页）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发表时间（年月 日）</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通讯作者（含共同）</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第一作者（含共同）</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国内作者</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SCI</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他引次数</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他引总次数</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111"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bookmarkStart w:id="2" w:name="OLE_LINK1"/>
            <w:bookmarkStart w:id="3" w:name="OLE_LINK2"/>
            <w:r>
              <w:rPr>
                <w:rFonts w:hint="default" w:ascii="Times New Roman" w:hAnsi="Times New Roman" w:eastAsia="仿宋" w:cs="Times New Roman"/>
                <w:sz w:val="21"/>
                <w:szCs w:val="21"/>
              </w:rPr>
              <w:t>An application of the Ts-VI triangle method with enhanced edges determination for evapotranspiration estimation from MODIS data in arid and semi-arid regions: Implementation and Validation</w:t>
            </w:r>
            <w:bookmarkEnd w:id="2"/>
            <w:bookmarkEnd w:id="3"/>
            <w:r>
              <w:rPr>
                <w:rFonts w:hint="default" w:ascii="Times New Roman" w:hAnsi="Times New Roman" w:eastAsia="仿宋" w:cs="Times New Roman"/>
                <w:sz w:val="21"/>
                <w:szCs w:val="21"/>
              </w:rPr>
              <w:t>/ Remote Sensing of Environment/ R.L. Tang, Z.-L. Li and B.-H. Tang</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2010年114卷540-551页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2010年03月15日</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Tang Ronglin</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both"/>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唐荣林，李召良，唐伯惠</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144</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210</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173"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A review of current methodologies for regional evapotranspiration estimation from remotely sensed data/ Sensors/ Z.-L. Li, R.L. Tang, Z. Wan, Y. Bi, C. Zhou, B.-H. Tang, G., Yan and X. Zhang</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2009年9卷3801-3853页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2009年05月19日</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both"/>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李召良，唐荣林，周成虎，唐伯惠，阎广建，张霄羽</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199</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299</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468"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Satellite-derived land surface temperature: Current status and perspectives/ Remote Sensing of Environment/ Z.-L. Li, B.-H. Tang, H. Wu, H. Ren, G.J. Yan, Z. Wan, I.F. Trigo and J. Sobrino</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2013年131卷14-37页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2013年04月15日</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both"/>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李召良，唐伯惠，吴骅，任华忠，阎广建</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306</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380</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100"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Generalized split-window algorithm for estimate of land surface temperature from Chinese geostationary FengYun meteorological satellite (FY-2C) data/Sensors/B.-H. Tang, Y. Bi, Z.-L. Li and J. Xia</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2008年8卷933-951页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2008年02月14日</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Zhao-Liang</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Tang Bo-Hui</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both"/>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唐伯惠，毕于运，李召良，夏军</w:t>
            </w:r>
          </w:p>
        </w:tc>
        <w:tc>
          <w:tcPr>
            <w:tcW w:w="567"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48</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87</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58"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A direct method for estimating net surface shortwave radiation from MODIS data/ Remote Sensing of Environment/ B.-H. Tang, Z.-L. Li and R. Zhang</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2006年103卷 115-126页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2006年07月</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Tang Bo-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Hui</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both"/>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唐伯惠、李召良、张仁华</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49</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65</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bookmarkStart w:id="4" w:name="OLE_LINK3"/>
            <w:r>
              <w:rPr>
                <w:rFonts w:hint="default" w:ascii="Times New Roman" w:hAnsi="Times New Roman" w:eastAsia="仿宋" w:cs="Times New Roman"/>
                <w:sz w:val="21"/>
                <w:szCs w:val="21"/>
              </w:rPr>
              <w:t>Estimation of instantaneous net surface longwave radiation from MODIS cloud-free data</w:t>
            </w:r>
            <w:bookmarkEnd w:id="4"/>
            <w:r>
              <w:rPr>
                <w:rFonts w:hint="default" w:ascii="Times New Roman" w:hAnsi="Times New Roman" w:eastAsia="仿宋" w:cs="Times New Roman"/>
                <w:sz w:val="21"/>
                <w:szCs w:val="21"/>
              </w:rPr>
              <w:t>/ Remote Sensing of Environment/ B.-H. Tang and Z.-L. Li</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2008年112卷3482-3492页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2008年09月15日</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Tang Bo-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Hui</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both"/>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唐伯惠、李召良</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49</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67</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607"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Land surface emissivity retrieval from satellite data/ Z.-L. Li, H. Wu, N. Wang, S. Qiu, J.A. Sobrino, Z. Wan, B.-H. Tang, and G.J. Yan</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2013年34卷3084-3127页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2012年10月22日</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 Zhao-</w:t>
            </w:r>
          </w:p>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Liang</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both"/>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李召良，吴骅，王宁，邱实，唐伯惠，阎广建</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84</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100</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jc w:val="center"/>
        </w:trPr>
        <w:tc>
          <w:tcPr>
            <w:tcW w:w="454"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2576"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Derivation of daily evaporative fraction based on temporal variations in surface temperature, air temperature, and net radiation /Remote Sensing/J. Lu, R.L. Tang, H. Tang, and Z.-L. Li</w:t>
            </w:r>
          </w:p>
        </w:tc>
        <w:tc>
          <w:tcPr>
            <w:tcW w:w="8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2013年5卷5369-5396页</w:t>
            </w:r>
          </w:p>
        </w:tc>
        <w:tc>
          <w:tcPr>
            <w:tcW w:w="935"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2013年10月22日</w:t>
            </w:r>
          </w:p>
        </w:tc>
        <w:tc>
          <w:tcPr>
            <w:tcW w:w="1050"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Tang Huajun</w:t>
            </w:r>
          </w:p>
        </w:tc>
        <w:tc>
          <w:tcPr>
            <w:tcW w:w="911"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Lu Jing</w:t>
            </w:r>
          </w:p>
        </w:tc>
        <w:tc>
          <w:tcPr>
            <w:tcW w:w="107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both"/>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卢静，唐荣林，唐华俊，李召良</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7880" w:type="dxa"/>
            <w:gridSpan w:val="7"/>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合  计</w:t>
            </w:r>
          </w:p>
        </w:tc>
        <w:tc>
          <w:tcPr>
            <w:tcW w:w="567"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888</w:t>
            </w:r>
          </w:p>
        </w:tc>
        <w:tc>
          <w:tcPr>
            <w:tcW w:w="62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lang w:val="en-US" w:eastAsia="zh-CN"/>
              </w:rPr>
            </w:pPr>
            <w:r>
              <w:rPr>
                <w:rFonts w:hint="default" w:ascii="Times New Roman" w:hAnsi="Times New Roman" w:eastAsia="仿宋" w:cs="Times New Roman"/>
                <w:w w:val="90"/>
                <w:sz w:val="21"/>
                <w:szCs w:val="21"/>
                <w:lang w:val="en-US" w:eastAsia="zh-CN"/>
              </w:rPr>
              <w:t>1217</w:t>
            </w:r>
            <w:bookmarkStart w:id="5" w:name="_GoBack"/>
            <w:bookmarkEnd w:id="5"/>
          </w:p>
        </w:tc>
        <w:tc>
          <w:tcPr>
            <w:tcW w:w="669" w:type="dxa"/>
            <w:vAlign w:val="center"/>
          </w:tcPr>
          <w:p>
            <w:pPr>
              <w:pStyle w:val="4"/>
              <w:keepNext w:val="0"/>
              <w:keepLines w:val="0"/>
              <w:pageBreakBefore w:val="0"/>
              <w:widowControl w:val="0"/>
              <w:kinsoku/>
              <w:wordWrap/>
              <w:overflowPunct/>
              <w:topLinePunct w:val="0"/>
              <w:autoSpaceDE/>
              <w:autoSpaceDN/>
              <w:bidi w:val="0"/>
              <w:adjustRightInd w:val="0"/>
              <w:snapToGrid/>
              <w:spacing w:after="50" w:line="260" w:lineRule="exact"/>
              <w:ind w:firstLine="0" w:firstLineChars="0"/>
              <w:jc w:val="center"/>
              <w:textAlignment w:val="auto"/>
              <w:outlineLvl w:val="1"/>
              <w:rPr>
                <w:rFonts w:hint="default" w:ascii="Times New Roman" w:hAnsi="Times New Roman" w:eastAsia="仿宋" w:cs="Times New Roman"/>
                <w:sz w:val="21"/>
                <w:szCs w:val="21"/>
              </w:rPr>
            </w:pPr>
          </w:p>
        </w:tc>
      </w:tr>
    </w:tbl>
    <w:p>
      <w:pPr>
        <w:pStyle w:val="3"/>
        <w:rPr>
          <w:rFonts w:hint="eastAsia"/>
        </w:rPr>
      </w:pPr>
      <w:r>
        <w:t>六、主要完成人情况</w:t>
      </w:r>
    </w:p>
    <w:tbl>
      <w:tblPr>
        <w:tblStyle w:val="13"/>
        <w:tblW w:w="9354" w:type="dxa"/>
        <w:jc w:val="center"/>
        <w:tblInd w:w="-71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3"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行政</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技术</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职称</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工作</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单位</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完成</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单位</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b/>
                <w:bCs/>
                <w:sz w:val="21"/>
                <w:szCs w:val="21"/>
              </w:rPr>
            </w:pPr>
            <w:r>
              <w:rPr>
                <w:rFonts w:hint="default" w:ascii="Times New Roman" w:hAnsi="Times New Roman" w:cs="Times New Roman"/>
                <w:b/>
                <w:bCs/>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李召良</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中国农业科学院农业资源与农业区划研究所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中国科学院地理科学与资源研究所</w:t>
            </w:r>
          </w:p>
        </w:tc>
        <w:tc>
          <w:tcPr>
            <w:tcW w:w="4592"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对第（1）、（2）、（3）项科学发现做出了创造性贡献，是第1-8篇代表性论文的作者。具体表现在：提出了地表温度-植被覆盖度特征空间的</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干湿边自动确定法</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；提出了大气顶部</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直接辐亮度法</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和</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热红外波段权重法</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；提出了地表温度遥感反演的通用分裂窗模型。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唐伯惠</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中国科学院地理科学与资源研究所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中国科学院地理科学与资源研究所</w:t>
            </w:r>
          </w:p>
        </w:tc>
        <w:tc>
          <w:tcPr>
            <w:tcW w:w="4592"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对第（1）、（2）、（3）项科学发现做出了创造性贡献，是第1-7篇代表性论文的作者。具体表现在：创建了大气顶部</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直接辐亮度法</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和</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热红外波段权重法</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；创建了我国新一代风云气象卫星数据的</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通用分裂窗</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模型；参与提出了地表温度-植被覆盖度特征空间的</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干湿边自动确定法</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唐荣林</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中国科学院地理科学与资源研究所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中国科学院地理科学与资源研究所</w:t>
            </w:r>
          </w:p>
        </w:tc>
        <w:tc>
          <w:tcPr>
            <w:tcW w:w="4592"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对第（1）项科学发现做出了创造性贡献，是第1、2、8篇代表性论文的作者。具体表现在：提出了</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存高去低</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的像元地表温度筛选思路，发展了Ts-Fc特征空间的</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干湿边自动确定法</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，建立了基于地表温度-植被覆盖度特征空间干湿边自动确定的地表蒸散发全遥感反演模型。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周成虎</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中国科学院地理科学与资源研究所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中国科学院地理科学与资源研究所</w:t>
            </w:r>
          </w:p>
        </w:tc>
        <w:tc>
          <w:tcPr>
            <w:tcW w:w="4592"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对第（1）项科学发现做出了创造性贡献，是第2篇代表性论文的作者。具体表现在：参与提出了地表蒸散发遥感反演方法，梳理了地表蒸散发遥感反演现状与存在问题，开展了地表水热关键参数的真实性检验。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吴骅</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eastAsia" w:ascii="Times New Roman" w:hAnsi="Times New Roman" w:eastAsia="仿宋" w:cs="Times New Roman"/>
                <w:sz w:val="21"/>
                <w:szCs w:val="21"/>
                <w:lang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中国科学院地理科学与资源研究所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中国科学院地理科学与资源研究所</w:t>
            </w:r>
          </w:p>
        </w:tc>
        <w:tc>
          <w:tcPr>
            <w:tcW w:w="4592" w:type="dxa"/>
            <w:vAlign w:val="center"/>
          </w:tcPr>
          <w:p>
            <w:pPr>
              <w:pStyle w:val="4"/>
              <w:keepNext w:val="0"/>
              <w:keepLines w:val="0"/>
              <w:pageBreakBefore w:val="0"/>
              <w:widowControl w:val="0"/>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对第（2）项科学发现做出了创造性贡献，是第3、7篇代表性论文的作者。具体表现在：开展了</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通用分裂窗</w:t>
            </w:r>
            <w:r>
              <w:rPr>
                <w:rFonts w:hint="eastAsia" w:ascii="仿宋" w:hAnsi="仿宋" w:eastAsia="仿宋" w:cs="Times New Roman"/>
                <w:sz w:val="21"/>
                <w:szCs w:val="21"/>
                <w:lang w:eastAsia="zh-CN"/>
              </w:rPr>
              <w:t>”</w:t>
            </w:r>
            <w:r>
              <w:rPr>
                <w:rFonts w:hint="default" w:ascii="Times New Roman" w:hAnsi="Times New Roman" w:eastAsia="仿宋" w:cs="Times New Roman"/>
                <w:sz w:val="21"/>
                <w:szCs w:val="21"/>
              </w:rPr>
              <w:t>遥感反演地表温度产品的真实性检验；梳理了地表温度/发射率热红外遥感反演的现状与存在问题，并总结了各种方法的优缺点。</w:t>
            </w:r>
          </w:p>
        </w:tc>
      </w:tr>
    </w:tbl>
    <w:p>
      <w:pPr>
        <w:pStyle w:val="3"/>
      </w:pPr>
      <w:r>
        <w:rPr>
          <w:rFonts w:hint="eastAsia"/>
          <w:lang w:val="en-US" w:eastAsia="zh-CN"/>
        </w:rPr>
        <w:t>七、</w:t>
      </w:r>
      <w:r>
        <w:t>完成人合作关系说明</w:t>
      </w:r>
    </w:p>
    <w:p>
      <w:pPr>
        <w:rPr>
          <w:rFonts w:hint="eastAsia"/>
        </w:rPr>
      </w:pPr>
      <w:r>
        <w:rPr>
          <w:rFonts w:hint="eastAsia"/>
        </w:rPr>
        <w:t>本项目由李召良、唐伯惠、唐荣林、周成虎、吴骅共同完成。</w:t>
      </w:r>
    </w:p>
    <w:p>
      <w:pPr>
        <w:rPr>
          <w:rFonts w:hint="eastAsia"/>
        </w:rPr>
      </w:pPr>
      <w:r>
        <w:rPr>
          <w:rFonts w:hint="eastAsia"/>
        </w:rPr>
        <w:t>李召良系本项目第一完成人，与其他完成人合作关系说明如下：</w:t>
      </w:r>
    </w:p>
    <w:p>
      <w:pPr>
        <w:rPr>
          <w:rFonts w:hint="eastAsia"/>
        </w:rPr>
      </w:pPr>
      <w:r>
        <w:rPr>
          <w:rFonts w:hint="eastAsia"/>
        </w:rPr>
        <w:t>第二完成人唐伯惠于2004-2007年师从第一完成人，攻读定量遥感博士学位，毕业后继续留在第一完成人所在的定量遥感研究团队。与第一完成人共同提出了大气顶部</w:t>
      </w:r>
      <w:r>
        <w:rPr>
          <w:rFonts w:hint="eastAsia" w:ascii="仿宋" w:hAnsi="仿宋" w:eastAsia="仿宋"/>
          <w:lang w:eastAsia="zh-CN"/>
        </w:rPr>
        <w:t>“</w:t>
      </w:r>
      <w:r>
        <w:rPr>
          <w:rFonts w:hint="eastAsia"/>
        </w:rPr>
        <w:t>直接辐亮度法</w:t>
      </w:r>
      <w:r>
        <w:rPr>
          <w:rFonts w:hint="eastAsia" w:ascii="仿宋" w:hAnsi="仿宋" w:eastAsia="仿宋"/>
          <w:lang w:eastAsia="zh-CN"/>
        </w:rPr>
        <w:t>”</w:t>
      </w:r>
      <w:r>
        <w:rPr>
          <w:rFonts w:hint="eastAsia"/>
        </w:rPr>
        <w:t>和</w:t>
      </w:r>
      <w:r>
        <w:rPr>
          <w:rFonts w:hint="eastAsia" w:ascii="仿宋" w:hAnsi="仿宋" w:eastAsia="仿宋"/>
          <w:lang w:eastAsia="zh-CN"/>
        </w:rPr>
        <w:t>“</w:t>
      </w:r>
      <w:r>
        <w:rPr>
          <w:rFonts w:hint="eastAsia"/>
        </w:rPr>
        <w:t>热红外波段权重法</w:t>
      </w:r>
      <w:r>
        <w:rPr>
          <w:rFonts w:hint="eastAsia" w:ascii="仿宋" w:hAnsi="仿宋" w:eastAsia="仿宋"/>
          <w:lang w:eastAsia="zh-CN"/>
        </w:rPr>
        <w:t>”</w:t>
      </w:r>
      <w:r>
        <w:rPr>
          <w:rFonts w:hint="eastAsia"/>
        </w:rPr>
        <w:t>，实现了地表净辐射的全遥感高精度反演；创建了地表温度遥感反演的</w:t>
      </w:r>
      <w:r>
        <w:rPr>
          <w:rFonts w:hint="eastAsia" w:ascii="仿宋" w:hAnsi="仿宋" w:eastAsia="仿宋"/>
          <w:lang w:eastAsia="zh-CN"/>
        </w:rPr>
        <w:t>“</w:t>
      </w:r>
      <w:r>
        <w:rPr>
          <w:rFonts w:hint="eastAsia"/>
        </w:rPr>
        <w:t>通用分裂窗</w:t>
      </w:r>
      <w:r>
        <w:rPr>
          <w:rFonts w:hint="eastAsia" w:ascii="仿宋" w:hAnsi="仿宋" w:eastAsia="仿宋"/>
          <w:lang w:eastAsia="zh-CN"/>
        </w:rPr>
        <w:t>”</w:t>
      </w:r>
      <w:r>
        <w:rPr>
          <w:rFonts w:hint="eastAsia"/>
        </w:rPr>
        <w:t>模型，开展了遥感反演地表温度的真实性检验。共同署名代表性论文1-7。</w:t>
      </w:r>
    </w:p>
    <w:p>
      <w:pPr>
        <w:rPr>
          <w:rFonts w:hint="eastAsia"/>
        </w:rPr>
      </w:pPr>
      <w:r>
        <w:rPr>
          <w:rFonts w:hint="eastAsia"/>
        </w:rPr>
        <w:t>第三完成人唐荣林于2007-2011年师从第一完成人，攻读定量遥感博士学位，毕业后继续留在第一完成人所在的定量遥感研究团队。与第一完成人共同解译了基于卫星遥感数据的观测干湿边与理论干湿边的差异，提出了</w:t>
      </w:r>
      <w:r>
        <w:rPr>
          <w:rFonts w:hint="eastAsia" w:ascii="仿宋" w:hAnsi="仿宋" w:eastAsia="仿宋"/>
          <w:lang w:eastAsia="zh-CN"/>
        </w:rPr>
        <w:t>“</w:t>
      </w:r>
      <w:r>
        <w:rPr>
          <w:rFonts w:hint="eastAsia"/>
        </w:rPr>
        <w:t>存高去低</w:t>
      </w:r>
      <w:r>
        <w:rPr>
          <w:rFonts w:hint="eastAsia" w:ascii="仿宋" w:hAnsi="仿宋" w:eastAsia="仿宋"/>
          <w:lang w:eastAsia="zh-CN"/>
        </w:rPr>
        <w:t>”</w:t>
      </w:r>
      <w:r>
        <w:rPr>
          <w:rFonts w:hint="eastAsia"/>
        </w:rPr>
        <w:t>的像元地表温度筛选思路，发展了Ts-Fc特征空间的</w:t>
      </w:r>
      <w:r>
        <w:rPr>
          <w:rFonts w:hint="eastAsia" w:ascii="仿宋" w:hAnsi="仿宋" w:eastAsia="仿宋"/>
          <w:lang w:eastAsia="zh-CN"/>
        </w:rPr>
        <w:t>“</w:t>
      </w:r>
      <w:r>
        <w:rPr>
          <w:rFonts w:hint="eastAsia"/>
        </w:rPr>
        <w:t>干湿边自动确定法</w:t>
      </w:r>
      <w:r>
        <w:rPr>
          <w:rFonts w:hint="eastAsia" w:ascii="仿宋" w:hAnsi="仿宋" w:eastAsia="仿宋"/>
          <w:lang w:eastAsia="zh-CN"/>
        </w:rPr>
        <w:t>”</w:t>
      </w:r>
      <w:r>
        <w:rPr>
          <w:rFonts w:hint="eastAsia"/>
        </w:rPr>
        <w:t>，建立了基于地表温度-植被覆盖度特征空间干湿边自动确定的地表蒸散发全遥感反演模型。共同署名代表性论文1、2、8。</w:t>
      </w:r>
    </w:p>
    <w:p>
      <w:pPr>
        <w:rPr>
          <w:rFonts w:hint="eastAsia"/>
        </w:rPr>
      </w:pPr>
      <w:r>
        <w:rPr>
          <w:rFonts w:hint="eastAsia"/>
        </w:rPr>
        <w:t>第四完成人周成虎作为资源与环境信息系统国家重点实验室主任，2003年从国外引进第一完成人，并与第一完成人长期合作，共同开展遥感反演基础理论方法与应用研究，提出了蒸散发全遥感反演方法，梳理了地表蒸散发遥感反演现状与存在问题，开展了地表水热关键参数真实性检验等。共同署名代表性论文2。</w:t>
      </w:r>
    </w:p>
    <w:p>
      <w:r>
        <w:rPr>
          <w:rFonts w:hint="eastAsia"/>
        </w:rPr>
        <w:t>第五完成人吴骅于2006-2010年师从第一完成人，攻读定量遥感博士学位，毕业后继续留在第一完成人所在的定量遥感研究团队。与第一完成人共同开展了</w:t>
      </w:r>
      <w:r>
        <w:rPr>
          <w:rFonts w:hint="eastAsia" w:ascii="仿宋" w:hAnsi="仿宋" w:eastAsia="仿宋"/>
          <w:lang w:eastAsia="zh-CN"/>
        </w:rPr>
        <w:t>“</w:t>
      </w:r>
      <w:r>
        <w:rPr>
          <w:rFonts w:hint="eastAsia"/>
        </w:rPr>
        <w:t>通用分裂窗</w:t>
      </w:r>
      <w:r>
        <w:rPr>
          <w:rFonts w:hint="eastAsia" w:ascii="仿宋" w:hAnsi="仿宋" w:eastAsia="仿宋"/>
          <w:lang w:eastAsia="zh-CN"/>
        </w:rPr>
        <w:t>”</w:t>
      </w:r>
      <w:r>
        <w:rPr>
          <w:rFonts w:hint="eastAsia"/>
        </w:rPr>
        <w:t>遥感反演地表温度产品真实性检验，梳理了地表温度热红外遥感反演现状与存在问题，并总结了各种方法优缺点。共同署名代表性论文3和7。</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2863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286385" cy="131445"/>
                      </a:xfrm>
                      <a:prstGeom prst="rect">
                        <a:avLst/>
                      </a:prstGeom>
                      <a:noFill/>
                      <a:ln>
                        <a:noFill/>
                      </a:ln>
                    </wps:spPr>
                    <wps:txbx>
                      <w:txbxContent>
                        <w:p>
                          <w:pPr>
                            <w:pStyle w:val="6"/>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22.55pt;mso-position-horizontal:center;mso-position-horizontal-relative:margin;mso-wrap-style:none;z-index:251658240;mso-width-relative:page;mso-height-relative:page;" filled="f" stroked="f" coordsize="21600,21600" o:gfxdata="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3v9p30QAAAAMBAAAPAAAAAAAAAAEA&#10;IAAAACIAAABkcnMvZG93bnJldi54bWxQSwECFAAUAAAACACHTuJAdiurKN0BAACzAwAADgAAAAAA&#10;AAABACAAAAAgAQAAZHJzL2Uyb0RvYy54bWxQSwUGAAAAAAYABgBZAQAAbwUAAAAA&#10;">
              <v:fill on="f" focussize="0,0"/>
              <v:stroke on="f"/>
              <v:imagedata o:title=""/>
              <o:lock v:ext="edit" aspectratio="f"/>
              <v:textbox inset="0mm,0mm,0mm,0mm" style="mso-fit-shape-to-text:t;">
                <w:txbxContent>
                  <w:p>
                    <w:pPr>
                      <w:pStyle w:val="6"/>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ind w:firstLine="360"/>
      <w:rPr>
        <w:rStyle w:val="11"/>
      </w:rPr>
    </w:pPr>
    <w:r>
      <w:fldChar w:fldCharType="begin"/>
    </w:r>
    <w:r>
      <w:rPr>
        <w:rStyle w:val="11"/>
      </w:rPr>
      <w:instrText xml:space="preserve">PAGE  </w:instrText>
    </w:r>
    <w:r>
      <w:fldChar w:fldCharType="end"/>
    </w:r>
  </w:p>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4C7"/>
    <w:rsid w:val="00072BB2"/>
    <w:rsid w:val="000B24C7"/>
    <w:rsid w:val="000F13D5"/>
    <w:rsid w:val="00152550"/>
    <w:rsid w:val="0015468B"/>
    <w:rsid w:val="001713A3"/>
    <w:rsid w:val="001C0A83"/>
    <w:rsid w:val="001C0C47"/>
    <w:rsid w:val="00245812"/>
    <w:rsid w:val="002A22CE"/>
    <w:rsid w:val="005D506F"/>
    <w:rsid w:val="00623668"/>
    <w:rsid w:val="00636BE3"/>
    <w:rsid w:val="0076548C"/>
    <w:rsid w:val="00783B9E"/>
    <w:rsid w:val="00843FC5"/>
    <w:rsid w:val="0086761E"/>
    <w:rsid w:val="008B6B0A"/>
    <w:rsid w:val="00976DE4"/>
    <w:rsid w:val="009857AC"/>
    <w:rsid w:val="009B5B92"/>
    <w:rsid w:val="009C1A1A"/>
    <w:rsid w:val="009D67F5"/>
    <w:rsid w:val="00A14645"/>
    <w:rsid w:val="00B555A2"/>
    <w:rsid w:val="00B97658"/>
    <w:rsid w:val="00BF6D0B"/>
    <w:rsid w:val="00C40A86"/>
    <w:rsid w:val="00DD1B16"/>
    <w:rsid w:val="00DE6132"/>
    <w:rsid w:val="00E846E8"/>
    <w:rsid w:val="00ED2134"/>
    <w:rsid w:val="00F557C3"/>
    <w:rsid w:val="046E7D18"/>
    <w:rsid w:val="04EC2743"/>
    <w:rsid w:val="05F57296"/>
    <w:rsid w:val="070F1E9E"/>
    <w:rsid w:val="0D440BD0"/>
    <w:rsid w:val="0EF673C4"/>
    <w:rsid w:val="108E56DC"/>
    <w:rsid w:val="10EE0C8A"/>
    <w:rsid w:val="15300045"/>
    <w:rsid w:val="17CA5EF9"/>
    <w:rsid w:val="1C96269B"/>
    <w:rsid w:val="1CD978B4"/>
    <w:rsid w:val="1EB03799"/>
    <w:rsid w:val="1F014243"/>
    <w:rsid w:val="20D936BB"/>
    <w:rsid w:val="2287503E"/>
    <w:rsid w:val="27E479D3"/>
    <w:rsid w:val="28660E5A"/>
    <w:rsid w:val="28F52C3E"/>
    <w:rsid w:val="2CAB0601"/>
    <w:rsid w:val="2EBE6822"/>
    <w:rsid w:val="30353268"/>
    <w:rsid w:val="329327D0"/>
    <w:rsid w:val="393C4808"/>
    <w:rsid w:val="3A1C744A"/>
    <w:rsid w:val="3A726A78"/>
    <w:rsid w:val="3AC126AC"/>
    <w:rsid w:val="3B6A411D"/>
    <w:rsid w:val="3C7D16E4"/>
    <w:rsid w:val="3D2F35EB"/>
    <w:rsid w:val="40E12FD6"/>
    <w:rsid w:val="496517A8"/>
    <w:rsid w:val="49E1364B"/>
    <w:rsid w:val="511007FB"/>
    <w:rsid w:val="56217D6C"/>
    <w:rsid w:val="588C28AA"/>
    <w:rsid w:val="5A7B36C8"/>
    <w:rsid w:val="5A7E552A"/>
    <w:rsid w:val="60C50B28"/>
    <w:rsid w:val="611B2875"/>
    <w:rsid w:val="62A15F39"/>
    <w:rsid w:val="657244FA"/>
    <w:rsid w:val="67DE4166"/>
    <w:rsid w:val="6CE9070F"/>
    <w:rsid w:val="6EC34275"/>
    <w:rsid w:val="6ED87AA4"/>
    <w:rsid w:val="6EDC3763"/>
    <w:rsid w:val="741C490A"/>
    <w:rsid w:val="7B813B2D"/>
    <w:rsid w:val="7C036787"/>
    <w:rsid w:val="7D0A4C21"/>
    <w:rsid w:val="7D0B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仿宋"/>
      <w:kern w:val="2"/>
      <w:sz w:val="32"/>
      <w:szCs w:val="32"/>
      <w:lang w:val="en-US" w:eastAsia="zh-CN" w:bidi="ar-SA"/>
    </w:rPr>
  </w:style>
  <w:style w:type="paragraph" w:styleId="2">
    <w:name w:val="heading 1"/>
    <w:basedOn w:val="1"/>
    <w:next w:val="1"/>
    <w:link w:val="23"/>
    <w:qFormat/>
    <w:uiPriority w:val="9"/>
    <w:pPr>
      <w:keepNext/>
      <w:keepLines/>
      <w:spacing w:before="240" w:after="240" w:line="480" w:lineRule="auto"/>
      <w:ind w:firstLine="0" w:firstLineChars="0"/>
      <w:jc w:val="center"/>
      <w:outlineLvl w:val="0"/>
    </w:pPr>
    <w:rPr>
      <w:b/>
      <w:kern w:val="44"/>
      <w:sz w:val="36"/>
    </w:rPr>
  </w:style>
  <w:style w:type="paragraph" w:styleId="3">
    <w:name w:val="heading 2"/>
    <w:basedOn w:val="1"/>
    <w:next w:val="1"/>
    <w:unhideWhenUsed/>
    <w:qFormat/>
    <w:uiPriority w:val="9"/>
    <w:pPr>
      <w:keepNext/>
      <w:keepLines/>
      <w:spacing w:before="50" w:beforeLines="50" w:line="560" w:lineRule="exact"/>
      <w:ind w:firstLine="0" w:firstLineChars="0"/>
      <w:outlineLvl w:val="1"/>
    </w:pPr>
    <w:rPr>
      <w:b/>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link w:val="18"/>
    <w:qFormat/>
    <w:uiPriority w:val="0"/>
    <w:pPr>
      <w:spacing w:line="360" w:lineRule="auto"/>
      <w:ind w:firstLine="480"/>
    </w:pPr>
    <w:rPr>
      <w:rFonts w:ascii="仿宋_GB2312" w:hAnsi="宋体" w:eastAsia="仿宋_GB2312" w:cs="宋体"/>
      <w:sz w:val="24"/>
      <w:szCs w:val="24"/>
    </w:rPr>
  </w:style>
  <w:style w:type="paragraph" w:styleId="5">
    <w:name w:val="Date"/>
    <w:basedOn w:val="1"/>
    <w:next w:val="1"/>
    <w:link w:val="22"/>
    <w:semiHidden/>
    <w:uiPriority w:val="0"/>
    <w:pPr>
      <w:ind w:left="100" w:leftChars="2500" w:firstLine="0" w:firstLineChars="0"/>
    </w:pPr>
    <w:rPr>
      <w:rFonts w:eastAsia="宋体"/>
      <w:b/>
      <w:szCs w:val="20"/>
      <w:lang w:val="zh-CN" w:eastAsia="zh-CN"/>
    </w:rPr>
  </w:style>
  <w:style w:type="paragraph" w:styleId="6">
    <w:name w:val="footer"/>
    <w:basedOn w:val="1"/>
    <w:link w:val="15"/>
    <w:unhideWhenUsed/>
    <w:qFormat/>
    <w:uiPriority w:val="0"/>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Title"/>
    <w:basedOn w:val="1"/>
    <w:next w:val="1"/>
    <w:link w:val="21"/>
    <w:qFormat/>
    <w:uiPriority w:val="0"/>
    <w:pPr>
      <w:spacing w:before="240" w:after="60"/>
      <w:ind w:firstLine="540"/>
      <w:jc w:val="left"/>
    </w:pPr>
    <w:rPr>
      <w:rFonts w:ascii="Cambria" w:hAnsi="Cambria" w:eastAsia="黑体"/>
      <w:bCs/>
      <w:sz w:val="28"/>
      <w:szCs w:val="28"/>
    </w:rPr>
  </w:style>
  <w:style w:type="character" w:styleId="11">
    <w:name w:val="page number"/>
    <w:basedOn w:val="10"/>
    <w:qFormat/>
    <w:uiPriority w:val="0"/>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4">
    <w:name w:val="页眉 Char"/>
    <w:basedOn w:val="10"/>
    <w:link w:val="7"/>
    <w:qFormat/>
    <w:uiPriority w:val="99"/>
    <w:rPr>
      <w:sz w:val="18"/>
      <w:szCs w:val="18"/>
    </w:rPr>
  </w:style>
  <w:style w:type="character" w:customStyle="1" w:styleId="15">
    <w:name w:val="页脚 Char"/>
    <w:basedOn w:val="10"/>
    <w:link w:val="6"/>
    <w:semiHidden/>
    <w:qFormat/>
    <w:uiPriority w:val="99"/>
    <w:rPr>
      <w:sz w:val="18"/>
      <w:szCs w:val="18"/>
    </w:rPr>
  </w:style>
  <w:style w:type="character" w:customStyle="1" w:styleId="16">
    <w:name w:val="16"/>
    <w:basedOn w:val="10"/>
    <w:qFormat/>
    <w:uiPriority w:val="0"/>
    <w:rPr>
      <w:rFonts w:hint="default" w:ascii="Times New Roman" w:hAnsi="Times New Roman" w:cs="Times New Roman"/>
    </w:rPr>
  </w:style>
  <w:style w:type="character" w:customStyle="1" w:styleId="17">
    <w:name w:val="15"/>
    <w:basedOn w:val="10"/>
    <w:qFormat/>
    <w:uiPriority w:val="0"/>
    <w:rPr>
      <w:rFonts w:hint="default" w:ascii="Times New Roman" w:hAnsi="Times New Roman" w:cs="Times New Roman"/>
      <w:b/>
      <w:bCs/>
    </w:rPr>
  </w:style>
  <w:style w:type="character" w:customStyle="1" w:styleId="18">
    <w:name w:val="纯文本 Char"/>
    <w:basedOn w:val="10"/>
    <w:link w:val="4"/>
    <w:qFormat/>
    <w:uiPriority w:val="0"/>
    <w:rPr>
      <w:rFonts w:ascii="仿宋_GB2312" w:hAnsi="宋体" w:eastAsia="仿宋_GB2312" w:cs="宋体"/>
      <w:sz w:val="24"/>
      <w:szCs w:val="24"/>
    </w:rPr>
  </w:style>
  <w:style w:type="paragraph" w:customStyle="1" w:styleId="19">
    <w:name w:val="页面正文"/>
    <w:basedOn w:val="1"/>
    <w:qFormat/>
    <w:uiPriority w:val="0"/>
    <w:pPr>
      <w:spacing w:line="360" w:lineRule="auto"/>
      <w:ind w:firstLine="200"/>
    </w:pPr>
    <w:rPr>
      <w:rFonts w:eastAsia="仿宋_GB2312"/>
      <w:sz w:val="24"/>
      <w:szCs w:val="24"/>
    </w:rPr>
  </w:style>
  <w:style w:type="character" w:customStyle="1" w:styleId="20">
    <w:name w:val="纯文本 Char1"/>
    <w:qFormat/>
    <w:uiPriority w:val="0"/>
    <w:rPr>
      <w:rFonts w:ascii="仿宋_GB2312"/>
      <w:kern w:val="2"/>
      <w:sz w:val="24"/>
    </w:rPr>
  </w:style>
  <w:style w:type="character" w:customStyle="1" w:styleId="21">
    <w:name w:val="标题 Char"/>
    <w:basedOn w:val="10"/>
    <w:link w:val="9"/>
    <w:qFormat/>
    <w:uiPriority w:val="0"/>
    <w:rPr>
      <w:rFonts w:ascii="Cambria" w:hAnsi="Cambria" w:eastAsia="黑体" w:cs="Times New Roman"/>
      <w:bCs/>
      <w:sz w:val="28"/>
      <w:szCs w:val="28"/>
    </w:rPr>
  </w:style>
  <w:style w:type="character" w:customStyle="1" w:styleId="22">
    <w:name w:val="日期 Char"/>
    <w:basedOn w:val="10"/>
    <w:link w:val="5"/>
    <w:semiHidden/>
    <w:qFormat/>
    <w:uiPriority w:val="0"/>
    <w:rPr>
      <w:rFonts w:ascii="Times New Roman" w:hAnsi="Times New Roman" w:eastAsia="宋体" w:cs="Times New Roman"/>
      <w:b/>
      <w:kern w:val="2"/>
      <w:sz w:val="32"/>
      <w:lang w:val="zh-CN" w:eastAsia="zh-CN"/>
    </w:rPr>
  </w:style>
  <w:style w:type="character" w:customStyle="1" w:styleId="23">
    <w:name w:val="标题 1 Char1"/>
    <w:link w:val="2"/>
    <w:uiPriority w:val="9"/>
    <w:rPr>
      <w:b/>
      <w:kern w:val="44"/>
      <w:sz w:val="3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1341</Words>
  <Characters>7648</Characters>
  <Lines>63</Lines>
  <Paragraphs>17</Paragraphs>
  <TotalTime>1</TotalTime>
  <ScaleCrop>false</ScaleCrop>
  <LinksUpToDate>false</LinksUpToDate>
  <CharactersWithSpaces>8972</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2018-12-29T03:01:00Z</dcterms:created>
  <dc:creator>陈国华</dc:creator>
  <cp:lastModifiedBy>CHEN</cp:lastModifiedBy>
  <dcterms:modified xsi:type="dcterms:W3CDTF">2019-01-02T02:06:05Z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